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1E1" w:rsidRPr="0022473F" w:rsidRDefault="002031E1" w:rsidP="002031E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sz w:val="28"/>
          <w:szCs w:val="28"/>
          <w:lang w:val="ru-RU"/>
        </w:rPr>
        <w:t>СОВЕТ</w:t>
      </w:r>
    </w:p>
    <w:p w:rsidR="002031E1" w:rsidRPr="0022473F" w:rsidRDefault="002031E1" w:rsidP="002031E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sz w:val="28"/>
          <w:szCs w:val="28"/>
          <w:lang w:val="ru-RU"/>
        </w:rPr>
        <w:t>МУНИЦИПАЛЬНОГО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 xml:space="preserve"> ОБРАЗОВАНИЯ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 xml:space="preserve">ГОРОД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>МАРКС</w:t>
      </w:r>
    </w:p>
    <w:p w:rsidR="00D5163F" w:rsidRPr="0007442B" w:rsidRDefault="00D5163F" w:rsidP="00D5163F">
      <w:pPr>
        <w:jc w:val="center"/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</w:pPr>
      <w:proofErr w:type="spellStart"/>
      <w:r w:rsidRPr="0007442B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>Марксовского</w:t>
      </w:r>
      <w:proofErr w:type="spellEnd"/>
      <w:r w:rsidRPr="0007442B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района Саратовской области</w:t>
      </w:r>
    </w:p>
    <w:p w:rsidR="002031E1" w:rsidRPr="0020748F" w:rsidRDefault="002031E1" w:rsidP="002031E1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20748F">
        <w:rPr>
          <w:rFonts w:ascii="Times New Roman" w:hAnsi="Times New Roman"/>
          <w:i w:val="0"/>
          <w:lang w:val="ru-RU"/>
        </w:rPr>
        <w:t>РЕШЕНИЕ</w:t>
      </w:r>
    </w:p>
    <w:p w:rsidR="002031E1" w:rsidRPr="0020748F" w:rsidRDefault="002031E1" w:rsidP="002031E1">
      <w:pPr>
        <w:rPr>
          <w:rFonts w:ascii="Times New Roman" w:hAnsi="Times New Roman"/>
          <w:sz w:val="28"/>
          <w:szCs w:val="28"/>
          <w:lang w:val="ru-RU"/>
        </w:rPr>
      </w:pPr>
    </w:p>
    <w:p w:rsidR="002031E1" w:rsidRPr="0022473F" w:rsidRDefault="002031E1" w:rsidP="002031E1">
      <w:pPr>
        <w:rPr>
          <w:rFonts w:ascii="Times New Roman" w:hAnsi="Times New Roman"/>
          <w:b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sz w:val="28"/>
          <w:szCs w:val="28"/>
          <w:lang w:val="ru-RU"/>
        </w:rPr>
        <w:t xml:space="preserve">от  </w:t>
      </w:r>
      <w:r w:rsidR="001A455E">
        <w:rPr>
          <w:rFonts w:ascii="Times New Roman" w:hAnsi="Times New Roman"/>
          <w:b/>
          <w:sz w:val="28"/>
          <w:szCs w:val="28"/>
          <w:lang w:val="ru-RU"/>
        </w:rPr>
        <w:t>27.10.</w:t>
      </w:r>
      <w:r>
        <w:rPr>
          <w:rFonts w:ascii="Times New Roman" w:hAnsi="Times New Roman"/>
          <w:b/>
          <w:sz w:val="28"/>
          <w:szCs w:val="28"/>
          <w:lang w:val="ru-RU"/>
        </w:rPr>
        <w:t>202</w:t>
      </w:r>
      <w:r w:rsidR="00E5270C">
        <w:rPr>
          <w:rFonts w:ascii="Times New Roman" w:hAnsi="Times New Roman"/>
          <w:b/>
          <w:sz w:val="28"/>
          <w:szCs w:val="28"/>
          <w:lang w:val="ru-RU"/>
        </w:rPr>
        <w:t>3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 xml:space="preserve"> г. № </w:t>
      </w:r>
      <w:r w:rsidR="001A455E">
        <w:rPr>
          <w:rFonts w:ascii="Times New Roman" w:hAnsi="Times New Roman"/>
          <w:b/>
          <w:sz w:val="28"/>
          <w:szCs w:val="28"/>
          <w:lang w:val="ru-RU"/>
        </w:rPr>
        <w:t xml:space="preserve"> 9</w:t>
      </w:r>
    </w:p>
    <w:p w:rsidR="00810CF9" w:rsidRDefault="00810CF9" w:rsidP="002031E1">
      <w:pPr>
        <w:jc w:val="both"/>
        <w:rPr>
          <w:rFonts w:ascii="Times New Roman" w:hAnsi="Times New Roman"/>
          <w:b/>
          <w:color w:val="000000"/>
          <w:spacing w:val="11"/>
          <w:sz w:val="28"/>
          <w:szCs w:val="28"/>
          <w:lang w:val="ru-RU"/>
        </w:rPr>
      </w:pPr>
    </w:p>
    <w:p w:rsidR="002031E1" w:rsidRPr="0022473F" w:rsidRDefault="002031E1" w:rsidP="002031E1">
      <w:pPr>
        <w:jc w:val="both"/>
        <w:rPr>
          <w:rFonts w:ascii="Times New Roman" w:hAnsi="Times New Roman"/>
          <w:b/>
          <w:color w:val="000000"/>
          <w:spacing w:val="11"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color w:val="000000"/>
          <w:spacing w:val="11"/>
          <w:sz w:val="28"/>
          <w:szCs w:val="28"/>
          <w:lang w:val="ru-RU"/>
        </w:rPr>
        <w:t>О вынесении на публичные слушания проекта  решения Совета муниципального образования город Маркс «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>О бюджете муниципального образования город Маркс на 202</w:t>
      </w:r>
      <w:r w:rsidR="00E5270C">
        <w:rPr>
          <w:rFonts w:ascii="Times New Roman" w:hAnsi="Times New Roman"/>
          <w:b/>
          <w:sz w:val="28"/>
          <w:szCs w:val="28"/>
          <w:lang w:val="ru-RU"/>
        </w:rPr>
        <w:t>4</w:t>
      </w:r>
      <w:r w:rsidRPr="0022473F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и плановый период  202</w:t>
      </w:r>
      <w:r w:rsidR="00E5270C">
        <w:rPr>
          <w:rFonts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и  202</w:t>
      </w:r>
      <w:r w:rsidR="00E5270C">
        <w:rPr>
          <w:rFonts w:ascii="Times New Roman" w:hAnsi="Times New Roman"/>
          <w:b/>
          <w:sz w:val="28"/>
          <w:szCs w:val="28"/>
          <w:lang w:val="ru-RU"/>
        </w:rPr>
        <w:t>6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годов</w:t>
      </w:r>
      <w:r w:rsidRPr="0022473F">
        <w:rPr>
          <w:rFonts w:ascii="Times New Roman" w:hAnsi="Times New Roman"/>
          <w:b/>
          <w:color w:val="000000"/>
          <w:spacing w:val="11"/>
          <w:sz w:val="28"/>
          <w:szCs w:val="28"/>
          <w:lang w:val="ru-RU"/>
        </w:rPr>
        <w:t>»</w:t>
      </w:r>
    </w:p>
    <w:p w:rsidR="002031E1" w:rsidRPr="00975988" w:rsidRDefault="002031E1" w:rsidP="002031E1">
      <w:pPr>
        <w:pStyle w:val="ab"/>
        <w:jc w:val="both"/>
        <w:rPr>
          <w:rFonts w:ascii="Times New Roman" w:hAnsi="Times New Roman"/>
          <w:spacing w:val="11"/>
          <w:sz w:val="28"/>
          <w:szCs w:val="28"/>
          <w:lang w:val="ru-RU"/>
        </w:rPr>
      </w:pPr>
    </w:p>
    <w:p w:rsidR="002031E1" w:rsidRDefault="002031E1" w:rsidP="002031E1">
      <w:pPr>
        <w:pStyle w:val="ab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11"/>
          <w:sz w:val="28"/>
          <w:szCs w:val="28"/>
          <w:lang w:val="ru-RU"/>
        </w:rPr>
        <w:t xml:space="preserve">           </w:t>
      </w:r>
      <w:r w:rsidRPr="00975988">
        <w:rPr>
          <w:rFonts w:ascii="Times New Roman" w:hAnsi="Times New Roman"/>
          <w:spacing w:val="11"/>
          <w:sz w:val="28"/>
          <w:szCs w:val="28"/>
          <w:lang w:val="ru-RU"/>
        </w:rPr>
        <w:t xml:space="preserve">На основании  статьи 28  Федерального закона </w:t>
      </w:r>
      <w:r>
        <w:rPr>
          <w:rFonts w:ascii="Times New Roman" w:hAnsi="Times New Roman"/>
          <w:spacing w:val="11"/>
          <w:sz w:val="28"/>
          <w:szCs w:val="28"/>
          <w:lang w:val="ru-RU"/>
        </w:rPr>
        <w:t xml:space="preserve"> </w:t>
      </w:r>
      <w:r w:rsidRPr="00975988">
        <w:rPr>
          <w:rFonts w:ascii="Times New Roman" w:hAnsi="Times New Roman"/>
          <w:spacing w:val="11"/>
          <w:sz w:val="28"/>
          <w:szCs w:val="28"/>
          <w:lang w:val="ru-RU"/>
        </w:rPr>
        <w:t xml:space="preserve">от </w:t>
      </w:r>
      <w:r w:rsidRPr="00975988">
        <w:rPr>
          <w:rFonts w:ascii="Times New Roman" w:hAnsi="Times New Roman"/>
          <w:spacing w:val="9"/>
          <w:sz w:val="28"/>
          <w:szCs w:val="28"/>
          <w:lang w:val="ru-RU"/>
        </w:rPr>
        <w:t xml:space="preserve">6 октября 2003 года </w:t>
      </w:r>
      <w:r w:rsidRPr="00975988">
        <w:rPr>
          <w:rFonts w:ascii="Times New Roman" w:hAnsi="Times New Roman"/>
          <w:spacing w:val="11"/>
          <w:sz w:val="28"/>
          <w:szCs w:val="28"/>
          <w:lang w:val="ru-RU"/>
        </w:rPr>
        <w:t xml:space="preserve">№ 131-ФЗ «Об общих принципах организации местного самоуправления в </w:t>
      </w:r>
      <w:r w:rsidRPr="00975988">
        <w:rPr>
          <w:rFonts w:ascii="Times New Roman" w:hAnsi="Times New Roman"/>
          <w:spacing w:val="-1"/>
          <w:sz w:val="28"/>
          <w:szCs w:val="28"/>
          <w:lang w:val="ru-RU"/>
        </w:rPr>
        <w:t>Российской Федерации»,</w:t>
      </w:r>
      <w:r w:rsidRPr="0097598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975988">
        <w:rPr>
          <w:rFonts w:ascii="Times New Roman" w:hAnsi="Times New Roman"/>
          <w:sz w:val="28"/>
          <w:szCs w:val="28"/>
          <w:lang w:val="ru-RU"/>
        </w:rPr>
        <w:t>руководствуясь Уставом муниципального образования город  Маркс Марксовского района</w:t>
      </w:r>
      <w:proofErr w:type="gramEnd"/>
      <w:r w:rsidRPr="00975988">
        <w:rPr>
          <w:rFonts w:ascii="Times New Roman" w:hAnsi="Times New Roman"/>
          <w:sz w:val="28"/>
          <w:szCs w:val="28"/>
          <w:lang w:val="ru-RU"/>
        </w:rPr>
        <w:t xml:space="preserve"> Саратовской области, Совет Муниципального образования город Маркс</w:t>
      </w:r>
    </w:p>
    <w:p w:rsidR="000F2922" w:rsidRPr="00975988" w:rsidRDefault="000F2922" w:rsidP="002031E1">
      <w:pPr>
        <w:pStyle w:val="ab"/>
        <w:tabs>
          <w:tab w:val="left" w:pos="851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2031E1" w:rsidRPr="00975988" w:rsidRDefault="002031E1" w:rsidP="002031E1">
      <w:pPr>
        <w:pStyle w:val="ab"/>
        <w:jc w:val="center"/>
        <w:rPr>
          <w:rFonts w:ascii="Times New Roman" w:hAnsi="Times New Roman"/>
          <w:sz w:val="28"/>
          <w:szCs w:val="28"/>
          <w:lang w:val="ru-RU"/>
        </w:rPr>
      </w:pPr>
      <w:r w:rsidRPr="00975988">
        <w:rPr>
          <w:rFonts w:ascii="Times New Roman" w:hAnsi="Times New Roman"/>
          <w:b/>
          <w:spacing w:val="-7"/>
          <w:sz w:val="28"/>
          <w:szCs w:val="28"/>
          <w:lang w:val="ru-RU"/>
        </w:rPr>
        <w:t>РЕШИЛ:</w:t>
      </w:r>
    </w:p>
    <w:p w:rsidR="002031E1" w:rsidRPr="00975988" w:rsidRDefault="002031E1" w:rsidP="002031E1">
      <w:pPr>
        <w:pStyle w:val="ab"/>
        <w:jc w:val="both"/>
        <w:rPr>
          <w:rFonts w:ascii="Times New Roman" w:hAnsi="Times New Roman"/>
          <w:spacing w:val="-25"/>
          <w:sz w:val="28"/>
          <w:szCs w:val="28"/>
          <w:lang w:val="ru-RU"/>
        </w:rPr>
      </w:pPr>
      <w:r>
        <w:rPr>
          <w:rFonts w:ascii="Times New Roman" w:hAnsi="Times New Roman"/>
          <w:spacing w:val="8"/>
          <w:sz w:val="28"/>
          <w:szCs w:val="28"/>
          <w:lang w:val="ru-RU"/>
        </w:rPr>
        <w:t xml:space="preserve">1. </w:t>
      </w:r>
      <w:r w:rsidRPr="00975988">
        <w:rPr>
          <w:rFonts w:ascii="Times New Roman" w:hAnsi="Times New Roman"/>
          <w:spacing w:val="8"/>
          <w:sz w:val="28"/>
          <w:szCs w:val="28"/>
          <w:lang w:val="ru-RU"/>
        </w:rPr>
        <w:t xml:space="preserve">Вынести на публичные слушания с участием граждан, проживающих на </w:t>
      </w:r>
      <w:r w:rsidRPr="00975988">
        <w:rPr>
          <w:rFonts w:ascii="Times New Roman" w:hAnsi="Times New Roman"/>
          <w:spacing w:val="4"/>
          <w:sz w:val="28"/>
          <w:szCs w:val="28"/>
          <w:lang w:val="ru-RU"/>
        </w:rPr>
        <w:t>территории муниципального образования город Маркс, проект решения Совета муниципального образования город Маркс «</w:t>
      </w:r>
      <w:r w:rsidRPr="00975988">
        <w:rPr>
          <w:rFonts w:ascii="Times New Roman" w:hAnsi="Times New Roman"/>
          <w:sz w:val="28"/>
          <w:szCs w:val="28"/>
          <w:lang w:val="ru-RU"/>
        </w:rPr>
        <w:t>О бюджете муниципального образования город Маркс на 202</w:t>
      </w:r>
      <w:r w:rsidR="00E5270C">
        <w:rPr>
          <w:rFonts w:ascii="Times New Roman" w:hAnsi="Times New Roman"/>
          <w:sz w:val="28"/>
          <w:szCs w:val="28"/>
          <w:lang w:val="ru-RU"/>
        </w:rPr>
        <w:t>4</w:t>
      </w:r>
      <w:r w:rsidRPr="00975988">
        <w:rPr>
          <w:rFonts w:ascii="Times New Roman" w:hAnsi="Times New Roman"/>
          <w:sz w:val="28"/>
          <w:szCs w:val="28"/>
          <w:lang w:val="ru-RU"/>
        </w:rPr>
        <w:t xml:space="preserve"> год и плановый период 202</w:t>
      </w:r>
      <w:r w:rsidR="00E5270C">
        <w:rPr>
          <w:rFonts w:ascii="Times New Roman" w:hAnsi="Times New Roman"/>
          <w:sz w:val="28"/>
          <w:szCs w:val="28"/>
          <w:lang w:val="ru-RU"/>
        </w:rPr>
        <w:t>5</w:t>
      </w:r>
      <w:r w:rsidRPr="00975988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E5270C">
        <w:rPr>
          <w:rFonts w:ascii="Times New Roman" w:hAnsi="Times New Roman"/>
          <w:sz w:val="28"/>
          <w:szCs w:val="28"/>
          <w:lang w:val="ru-RU"/>
        </w:rPr>
        <w:t>6</w:t>
      </w:r>
      <w:r w:rsidRPr="00975988">
        <w:rPr>
          <w:rFonts w:ascii="Times New Roman" w:hAnsi="Times New Roman"/>
          <w:sz w:val="28"/>
          <w:szCs w:val="28"/>
          <w:lang w:val="ru-RU"/>
        </w:rPr>
        <w:t xml:space="preserve"> годов</w:t>
      </w:r>
      <w:r w:rsidRPr="00975988">
        <w:rPr>
          <w:rFonts w:ascii="Times New Roman" w:hAnsi="Times New Roman"/>
          <w:spacing w:val="11"/>
          <w:sz w:val="28"/>
          <w:szCs w:val="28"/>
          <w:lang w:val="ru-RU"/>
        </w:rPr>
        <w:t>»</w:t>
      </w:r>
      <w:r w:rsidRPr="00975988">
        <w:rPr>
          <w:rFonts w:ascii="Times New Roman" w:hAnsi="Times New Roman"/>
          <w:spacing w:val="-1"/>
          <w:sz w:val="28"/>
          <w:szCs w:val="28"/>
          <w:lang w:val="ru-RU"/>
        </w:rPr>
        <w:t xml:space="preserve"> (прилагается).</w:t>
      </w:r>
    </w:p>
    <w:p w:rsidR="002031E1" w:rsidRPr="0022473F" w:rsidRDefault="002031E1" w:rsidP="002031E1">
      <w:pPr>
        <w:widowControl w:val="0"/>
        <w:shd w:val="clear" w:color="auto" w:fill="FFFFFF"/>
        <w:tabs>
          <w:tab w:val="left" w:pos="1099"/>
          <w:tab w:val="left" w:pos="3854"/>
        </w:tabs>
        <w:autoSpaceDE w:val="0"/>
        <w:autoSpaceDN w:val="0"/>
        <w:adjustRightInd w:val="0"/>
        <w:spacing w:line="298" w:lineRule="exact"/>
        <w:jc w:val="both"/>
        <w:rPr>
          <w:rFonts w:ascii="Times New Roman" w:hAnsi="Times New Roman"/>
          <w:color w:val="000000"/>
          <w:spacing w:val="-14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t xml:space="preserve">2. </w:t>
      </w:r>
      <w:r w:rsidRPr="0022473F"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t>Назначить организатором публичных слушаний комиссию  в следующем составе</w:t>
      </w:r>
      <w:r w:rsidRPr="0022473F">
        <w:rPr>
          <w:rFonts w:ascii="Times New Roman" w:hAnsi="Times New Roman"/>
          <w:color w:val="000000"/>
          <w:spacing w:val="-5"/>
          <w:sz w:val="28"/>
          <w:szCs w:val="28"/>
          <w:lang w:val="ru-RU"/>
        </w:rPr>
        <w:t>: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2031E1" w:rsidRPr="0007442B" w:rsidRDefault="002031E1" w:rsidP="002031E1">
      <w:pPr>
        <w:shd w:val="clear" w:color="auto" w:fill="FFFFFF"/>
        <w:tabs>
          <w:tab w:val="left" w:leader="underscore" w:pos="4301"/>
          <w:tab w:val="left" w:leader="underscore" w:pos="7411"/>
          <w:tab w:val="left" w:leader="underscore" w:pos="8270"/>
        </w:tabs>
        <w:spacing w:line="298" w:lineRule="exact"/>
        <w:ind w:left="773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Председатель комиссии:   </w:t>
      </w:r>
      <w:proofErr w:type="spellStart"/>
      <w:r w:rsidRPr="0007442B">
        <w:rPr>
          <w:rFonts w:ascii="Times New Roman" w:hAnsi="Times New Roman"/>
          <w:color w:val="000000"/>
          <w:sz w:val="28"/>
          <w:szCs w:val="28"/>
          <w:lang w:val="ru-RU"/>
        </w:rPr>
        <w:t>Хорин</w:t>
      </w:r>
      <w:proofErr w:type="spellEnd"/>
      <w:r w:rsidRPr="0007442B">
        <w:rPr>
          <w:rFonts w:ascii="Times New Roman" w:hAnsi="Times New Roman"/>
          <w:color w:val="000000"/>
          <w:sz w:val="28"/>
          <w:szCs w:val="28"/>
          <w:lang w:val="ru-RU"/>
        </w:rPr>
        <w:t xml:space="preserve"> С.А.    </w:t>
      </w:r>
    </w:p>
    <w:p w:rsidR="002031E1" w:rsidRPr="0007442B" w:rsidRDefault="00E5270C" w:rsidP="002031E1">
      <w:pPr>
        <w:shd w:val="clear" w:color="auto" w:fill="FFFFFF"/>
        <w:tabs>
          <w:tab w:val="left" w:leader="underscore" w:pos="4301"/>
          <w:tab w:val="left" w:leader="underscore" w:pos="7411"/>
          <w:tab w:val="left" w:leader="underscore" w:pos="8270"/>
        </w:tabs>
        <w:spacing w:line="298" w:lineRule="exact"/>
        <w:ind w:left="773"/>
        <w:jc w:val="both"/>
        <w:rPr>
          <w:rFonts w:ascii="Times New Roman" w:hAnsi="Times New Roman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Секретарь комиссии:        </w:t>
      </w:r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Марченко И.Г.</w:t>
      </w:r>
      <w:r w:rsidR="002031E1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</w:t>
      </w:r>
    </w:p>
    <w:p w:rsid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Члены комиссии:              </w:t>
      </w:r>
      <w:proofErr w:type="spellStart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Барулин</w:t>
      </w:r>
      <w:proofErr w:type="spellEnd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С.В.</w:t>
      </w:r>
    </w:p>
    <w:p w:rsidR="00C306B4" w:rsidRDefault="00C306B4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</w:t>
      </w: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Бумагин</w:t>
      </w:r>
      <w:proofErr w:type="spellEnd"/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Д.А.</w:t>
      </w:r>
    </w:p>
    <w:p w:rsidR="00C306B4" w:rsidRPr="0007442B" w:rsidRDefault="00C306B4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Орлов Н.Н.</w:t>
      </w:r>
    </w:p>
    <w:p w:rsidR="00E5270C" w:rsidRP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</w:t>
      </w:r>
      <w:r w:rsidR="00E5270C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proofErr w:type="spellStart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Мельничёнок</w:t>
      </w:r>
      <w:proofErr w:type="spellEnd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Ю.П.</w:t>
      </w: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</w:t>
      </w:r>
    </w:p>
    <w:p w:rsidR="002031E1" w:rsidRP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r w:rsidR="00E5270C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</w:t>
      </w:r>
      <w:proofErr w:type="spellStart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Фокеев</w:t>
      </w:r>
      <w:proofErr w:type="spellEnd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В.М.</w:t>
      </w:r>
    </w:p>
    <w:p w:rsidR="002031E1" w:rsidRP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</w:t>
      </w:r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Шаталин А.В.</w:t>
      </w:r>
    </w:p>
    <w:p w:rsidR="007A05B0" w:rsidRPr="0007442B" w:rsidRDefault="007A05B0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</w:t>
      </w:r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Воронина Н.А.</w:t>
      </w:r>
    </w:p>
    <w:p w:rsidR="002031E1" w:rsidRPr="0007442B" w:rsidRDefault="002031E1" w:rsidP="002031E1">
      <w:pPr>
        <w:shd w:val="clear" w:color="auto" w:fill="FFFFFF"/>
        <w:tabs>
          <w:tab w:val="left" w:leader="underscore" w:pos="4402"/>
          <w:tab w:val="left" w:leader="underscore" w:pos="5083"/>
          <w:tab w:val="left" w:leader="underscore" w:pos="6120"/>
          <w:tab w:val="left" w:leader="underscore" w:pos="7253"/>
        </w:tabs>
        <w:spacing w:line="298" w:lineRule="exact"/>
        <w:ind w:left="763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                                         </w:t>
      </w:r>
      <w:proofErr w:type="spellStart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Чалбушева</w:t>
      </w:r>
      <w:proofErr w:type="spellEnd"/>
      <w:r w:rsidR="0007442B" w:rsidRPr="0007442B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С.В.</w:t>
      </w:r>
    </w:p>
    <w:p w:rsidR="002031E1" w:rsidRPr="0022473F" w:rsidRDefault="002031E1" w:rsidP="002031E1">
      <w:pPr>
        <w:shd w:val="clear" w:color="auto" w:fill="FFFFFF"/>
        <w:tabs>
          <w:tab w:val="left" w:pos="1037"/>
        </w:tabs>
        <w:spacing w:line="298" w:lineRule="exact"/>
        <w:ind w:left="24"/>
        <w:jc w:val="both"/>
        <w:rPr>
          <w:rFonts w:ascii="Times New Roman" w:hAnsi="Times New Roman"/>
          <w:sz w:val="28"/>
          <w:szCs w:val="28"/>
          <w:lang w:val="ru-RU"/>
        </w:rPr>
      </w:pPr>
      <w:r w:rsidRPr="0022473F">
        <w:rPr>
          <w:rFonts w:ascii="Times New Roman" w:hAnsi="Times New Roman"/>
          <w:color w:val="000000"/>
          <w:spacing w:val="-17"/>
          <w:sz w:val="28"/>
          <w:szCs w:val="28"/>
          <w:lang w:val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 xml:space="preserve">Граждане, проживающие на территории муниципального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о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>бразования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 xml:space="preserve">город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>Маркс</w:t>
      </w:r>
      <w:r w:rsidRPr="0022473F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,   обладающие   избирательным   правом,   вправе  участвовать   в   публичных</w:t>
      </w:r>
      <w:r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>слушаниях в целях обсуждения проекта бюджета муниципального образования город Маркс</w:t>
      </w:r>
      <w:r w:rsidRPr="0022473F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  посредством   подачи   организатору  публичных  слушаний замечаний и </w:t>
      </w:r>
      <w:r w:rsidRPr="0022473F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предложений в письменной форме в срок до дня проведения публичных слушаний, а т</w:t>
      </w:r>
      <w:r w:rsidRPr="0022473F">
        <w:rPr>
          <w:rFonts w:ascii="Times New Roman" w:hAnsi="Times New Roman"/>
          <w:color w:val="000000"/>
          <w:spacing w:val="3"/>
          <w:sz w:val="28"/>
          <w:szCs w:val="28"/>
          <w:lang w:val="ru-RU"/>
        </w:rPr>
        <w:t xml:space="preserve">акже  замечаний   и  предложений  в  устной  и  (или)   письменной   форме  в  день </w:t>
      </w:r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>проведения    публичных    слушаний;</w:t>
      </w:r>
      <w:proofErr w:type="gramEnd"/>
      <w:r w:rsidRPr="0022473F">
        <w:rPr>
          <w:rFonts w:ascii="Times New Roman" w:hAnsi="Times New Roman"/>
          <w:color w:val="000000"/>
          <w:sz w:val="28"/>
          <w:szCs w:val="28"/>
          <w:lang w:val="ru-RU"/>
        </w:rPr>
        <w:t xml:space="preserve">    непосредственного    участия    в    публичных  </w:t>
      </w:r>
      <w:r w:rsidRPr="0022473F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слушаниях в день их проведения.</w:t>
      </w:r>
    </w:p>
    <w:p w:rsidR="002031E1" w:rsidRPr="004955B1" w:rsidRDefault="002031E1" w:rsidP="002031E1">
      <w:pPr>
        <w:shd w:val="clear" w:color="auto" w:fill="FFFFFF"/>
        <w:spacing w:line="29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22473F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lastRenderedPageBreak/>
        <w:t xml:space="preserve">4. Замечания и предложения по данному проекту граждане вправе представить </w:t>
      </w:r>
      <w:r w:rsidRPr="004955B1">
        <w:rPr>
          <w:rFonts w:ascii="Times New Roman" w:hAnsi="Times New Roman"/>
          <w:color w:val="000000"/>
          <w:spacing w:val="-3"/>
          <w:sz w:val="28"/>
          <w:szCs w:val="28"/>
          <w:lang w:val="ru-RU"/>
        </w:rPr>
        <w:t xml:space="preserve">организатору публичных слушаний в срок со дня опубликования настоящего решения  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>до</w:t>
      </w:r>
      <w:r w:rsidR="0007442B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5513B1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C306B4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="005513B1">
        <w:rPr>
          <w:rFonts w:ascii="Times New Roman" w:hAnsi="Times New Roman"/>
          <w:color w:val="000000"/>
          <w:sz w:val="28"/>
          <w:szCs w:val="28"/>
          <w:lang w:val="ru-RU"/>
        </w:rPr>
        <w:t>.11</w:t>
      </w:r>
      <w:r w:rsidR="0007442B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>202</w:t>
      </w:r>
      <w:r w:rsidR="00E5270C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 xml:space="preserve">  года по рабочим дням с </w:t>
      </w:r>
      <w:r w:rsidR="00E5270C"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>.00  до 1</w:t>
      </w:r>
      <w:r w:rsidR="00810CF9" w:rsidRPr="004955B1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 xml:space="preserve">.00 по адресу: город Маркс, </w:t>
      </w:r>
      <w:r w:rsidRPr="004955B1">
        <w:rPr>
          <w:rFonts w:ascii="Times New Roman" w:hAnsi="Times New Roman"/>
          <w:color w:val="000000"/>
          <w:spacing w:val="11"/>
          <w:sz w:val="28"/>
          <w:szCs w:val="28"/>
          <w:lang w:val="ru-RU"/>
        </w:rPr>
        <w:t>проспект Ленина, дом 20</w:t>
      </w:r>
      <w:r w:rsidRPr="004955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, кабинет № 2</w:t>
      </w:r>
      <w:r w:rsidR="00E5270C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7</w:t>
      </w:r>
      <w:r w:rsidRPr="004955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.</w:t>
      </w:r>
    </w:p>
    <w:p w:rsidR="002031E1" w:rsidRPr="004955B1" w:rsidRDefault="002031E1" w:rsidP="002031E1">
      <w:pPr>
        <w:shd w:val="clear" w:color="auto" w:fill="FFFFFF"/>
        <w:tabs>
          <w:tab w:val="left" w:pos="6134"/>
        </w:tabs>
        <w:spacing w:line="298" w:lineRule="exact"/>
        <w:ind w:right="10"/>
        <w:jc w:val="both"/>
        <w:rPr>
          <w:rFonts w:ascii="Times New Roman" w:hAnsi="Times New Roman"/>
          <w:sz w:val="28"/>
          <w:szCs w:val="28"/>
          <w:lang w:val="ru-RU"/>
        </w:rPr>
      </w:pPr>
      <w:r w:rsidRPr="004955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Замечания и предложения в письменной и (или) устной форме граждане вправе </w:t>
      </w:r>
      <w:r w:rsidRPr="004955B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 xml:space="preserve">представить председательствующему на публичных слушаниях в день </w:t>
      </w:r>
      <w:r w:rsidRPr="004955B1">
        <w:rPr>
          <w:rFonts w:ascii="Times New Roman" w:hAnsi="Times New Roman"/>
          <w:color w:val="000000"/>
          <w:spacing w:val="2"/>
          <w:sz w:val="28"/>
          <w:szCs w:val="28"/>
          <w:lang w:val="ru-RU"/>
        </w:rPr>
        <w:t>публичных слушаний до их окончания по месту проведения.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:rsidR="002031E1" w:rsidRPr="004955B1" w:rsidRDefault="002031E1" w:rsidP="002031E1">
      <w:pPr>
        <w:shd w:val="clear" w:color="auto" w:fill="FFFFFF"/>
        <w:tabs>
          <w:tab w:val="left" w:pos="1152"/>
        </w:tabs>
        <w:spacing w:line="298" w:lineRule="exact"/>
        <w:ind w:left="62"/>
        <w:jc w:val="both"/>
        <w:rPr>
          <w:rFonts w:ascii="Times New Roman" w:hAnsi="Times New Roman"/>
          <w:color w:val="000000"/>
          <w:spacing w:val="-1"/>
          <w:sz w:val="28"/>
          <w:szCs w:val="28"/>
          <w:lang w:val="ru-RU"/>
        </w:rPr>
      </w:pPr>
      <w:r w:rsidRPr="004955B1">
        <w:rPr>
          <w:rFonts w:ascii="Times New Roman" w:hAnsi="Times New Roman"/>
          <w:color w:val="000000"/>
          <w:spacing w:val="1"/>
          <w:sz w:val="28"/>
          <w:szCs w:val="28"/>
          <w:lang w:val="ru-RU"/>
        </w:rPr>
        <w:t xml:space="preserve">5. Все   представленные   участниками   публичных   слушаний   замечания   и  предложения   по проекту бюджета муниципального   образования   город   Маркс 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 xml:space="preserve">отражаются   в   заключении   о   результатах   публичных   слушаний,   составляемом </w:t>
      </w:r>
      <w:r w:rsidRPr="004955B1">
        <w:rPr>
          <w:rFonts w:ascii="Times New Roman" w:hAnsi="Times New Roman"/>
          <w:color w:val="000000"/>
          <w:spacing w:val="-1"/>
          <w:sz w:val="28"/>
          <w:szCs w:val="28"/>
          <w:lang w:val="ru-RU"/>
        </w:rPr>
        <w:t>организатором публичных слушаний.</w:t>
      </w:r>
    </w:p>
    <w:p w:rsidR="002031E1" w:rsidRPr="004955B1" w:rsidRDefault="002031E1" w:rsidP="002031E1">
      <w:pPr>
        <w:shd w:val="clear" w:color="auto" w:fill="FFFFFF"/>
        <w:spacing w:line="298" w:lineRule="exact"/>
        <w:ind w:left="34" w:right="58"/>
        <w:jc w:val="both"/>
        <w:rPr>
          <w:rFonts w:ascii="Times New Roman" w:hAnsi="Times New Roman"/>
          <w:sz w:val="28"/>
          <w:szCs w:val="28"/>
          <w:lang w:val="ru-RU"/>
        </w:rPr>
      </w:pP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>6. Заключение о результатах публичных слушаний представляется в Совет муниципального образования город Маркс</w:t>
      </w:r>
      <w:r w:rsidRPr="004955B1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 xml:space="preserve"> и учитывается </w:t>
      </w:r>
      <w:r w:rsidRPr="004955B1">
        <w:rPr>
          <w:rFonts w:ascii="Times New Roman" w:hAnsi="Times New Roman"/>
          <w:color w:val="000000"/>
          <w:sz w:val="28"/>
          <w:szCs w:val="28"/>
          <w:lang w:val="ru-RU"/>
        </w:rPr>
        <w:t xml:space="preserve">Советом  </w:t>
      </w:r>
      <w:r w:rsidRPr="004955B1">
        <w:rPr>
          <w:rFonts w:ascii="Times New Roman" w:hAnsi="Times New Roman"/>
          <w:color w:val="000000"/>
          <w:spacing w:val="5"/>
          <w:sz w:val="28"/>
          <w:szCs w:val="28"/>
          <w:lang w:val="ru-RU"/>
        </w:rPr>
        <w:t xml:space="preserve">в качестве </w:t>
      </w:r>
      <w:r w:rsidRPr="004955B1">
        <w:rPr>
          <w:rFonts w:ascii="Times New Roman" w:hAnsi="Times New Roman"/>
          <w:color w:val="000000"/>
          <w:spacing w:val="4"/>
          <w:sz w:val="28"/>
          <w:szCs w:val="28"/>
          <w:lang w:val="ru-RU"/>
        </w:rPr>
        <w:t xml:space="preserve">рекомендаций при рассмотрении вопроса о принятии проекта бюджета муниципального </w:t>
      </w:r>
      <w:r w:rsidRPr="004955B1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 xml:space="preserve">образования город </w:t>
      </w:r>
      <w:r w:rsidRPr="004955B1">
        <w:rPr>
          <w:rFonts w:ascii="Times New Roman" w:hAnsi="Times New Roman"/>
          <w:spacing w:val="-2"/>
          <w:sz w:val="28"/>
          <w:szCs w:val="28"/>
          <w:lang w:val="ru-RU"/>
        </w:rPr>
        <w:t>Маркс.</w:t>
      </w:r>
    </w:p>
    <w:p w:rsidR="002031E1" w:rsidRPr="004955B1" w:rsidRDefault="002031E1" w:rsidP="002031E1">
      <w:pPr>
        <w:shd w:val="clear" w:color="auto" w:fill="FFFFFF"/>
        <w:tabs>
          <w:tab w:val="left" w:pos="1080"/>
        </w:tabs>
        <w:spacing w:line="298" w:lineRule="exact"/>
        <w:ind w:left="67"/>
        <w:jc w:val="both"/>
        <w:rPr>
          <w:rFonts w:ascii="Times New Roman" w:hAnsi="Times New Roman"/>
          <w:sz w:val="28"/>
          <w:szCs w:val="28"/>
          <w:lang w:val="ru-RU"/>
        </w:rPr>
      </w:pPr>
      <w:r w:rsidRPr="004955B1">
        <w:rPr>
          <w:rFonts w:ascii="Times New Roman" w:hAnsi="Times New Roman"/>
          <w:spacing w:val="-22"/>
          <w:sz w:val="28"/>
          <w:szCs w:val="28"/>
          <w:lang w:val="ru-RU"/>
        </w:rPr>
        <w:t>7.</w:t>
      </w:r>
      <w:r w:rsidRPr="004955B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5B1">
        <w:rPr>
          <w:rFonts w:ascii="Times New Roman" w:hAnsi="Times New Roman"/>
          <w:spacing w:val="4"/>
          <w:sz w:val="28"/>
          <w:szCs w:val="28"/>
          <w:lang w:val="ru-RU"/>
        </w:rPr>
        <w:t xml:space="preserve">Провести публичные </w:t>
      </w:r>
      <w:r w:rsidRPr="0007442B">
        <w:rPr>
          <w:rFonts w:ascii="Times New Roman" w:hAnsi="Times New Roman"/>
          <w:spacing w:val="4"/>
          <w:sz w:val="28"/>
          <w:szCs w:val="28"/>
          <w:lang w:val="ru-RU"/>
        </w:rPr>
        <w:t xml:space="preserve">слушания </w:t>
      </w:r>
      <w:r w:rsidR="005513B1">
        <w:rPr>
          <w:rFonts w:ascii="Times New Roman" w:hAnsi="Times New Roman"/>
          <w:spacing w:val="4"/>
          <w:sz w:val="28"/>
          <w:szCs w:val="28"/>
          <w:lang w:val="ru-RU"/>
        </w:rPr>
        <w:t>20.11</w:t>
      </w:r>
      <w:r w:rsidR="0007442B" w:rsidRPr="0007442B">
        <w:rPr>
          <w:rFonts w:ascii="Times New Roman" w:hAnsi="Times New Roman"/>
          <w:spacing w:val="4"/>
          <w:sz w:val="28"/>
          <w:szCs w:val="28"/>
          <w:lang w:val="ru-RU"/>
        </w:rPr>
        <w:t>.</w:t>
      </w:r>
      <w:r w:rsidRPr="0007442B">
        <w:rPr>
          <w:rFonts w:ascii="Times New Roman" w:hAnsi="Times New Roman"/>
          <w:spacing w:val="4"/>
          <w:sz w:val="28"/>
          <w:szCs w:val="28"/>
          <w:lang w:val="ru-RU"/>
        </w:rPr>
        <w:t>202</w:t>
      </w:r>
      <w:r w:rsidR="00E5270C" w:rsidRPr="0007442B">
        <w:rPr>
          <w:rFonts w:ascii="Times New Roman" w:hAnsi="Times New Roman"/>
          <w:spacing w:val="4"/>
          <w:sz w:val="28"/>
          <w:szCs w:val="28"/>
          <w:lang w:val="ru-RU"/>
        </w:rPr>
        <w:t xml:space="preserve">3 года в </w:t>
      </w:r>
      <w:r w:rsidR="005513B1">
        <w:rPr>
          <w:rFonts w:ascii="Times New Roman" w:hAnsi="Times New Roman"/>
          <w:spacing w:val="4"/>
          <w:sz w:val="28"/>
          <w:szCs w:val="28"/>
          <w:lang w:val="ru-RU"/>
        </w:rPr>
        <w:t>15</w:t>
      </w:r>
      <w:r w:rsidRPr="0007442B">
        <w:rPr>
          <w:rFonts w:ascii="Times New Roman" w:hAnsi="Times New Roman"/>
          <w:spacing w:val="4"/>
          <w:sz w:val="28"/>
          <w:szCs w:val="28"/>
          <w:lang w:val="ru-RU"/>
        </w:rPr>
        <w:t>.00 ч. в  актовом зале администрации Марксовского муниципального района по адресу: город</w:t>
      </w:r>
      <w:r w:rsidRPr="004955B1">
        <w:rPr>
          <w:rFonts w:ascii="Times New Roman" w:hAnsi="Times New Roman"/>
          <w:spacing w:val="4"/>
          <w:sz w:val="28"/>
          <w:szCs w:val="28"/>
          <w:lang w:val="ru-RU"/>
        </w:rPr>
        <w:t xml:space="preserve"> Маркс, пр.</w:t>
      </w:r>
      <w:r w:rsidRPr="004955B1">
        <w:rPr>
          <w:rFonts w:ascii="Times New Roman" w:hAnsi="Times New Roman"/>
          <w:sz w:val="28"/>
          <w:szCs w:val="28"/>
          <w:lang w:val="ru-RU"/>
        </w:rPr>
        <w:t xml:space="preserve"> Ленина, 18.</w:t>
      </w:r>
    </w:p>
    <w:p w:rsidR="002031E1" w:rsidRPr="0022473F" w:rsidRDefault="002031E1" w:rsidP="002031E1">
      <w:pPr>
        <w:shd w:val="clear" w:color="auto" w:fill="FFFFFF"/>
        <w:spacing w:line="298" w:lineRule="exact"/>
        <w:jc w:val="both"/>
        <w:rPr>
          <w:rFonts w:ascii="Times New Roman" w:hAnsi="Times New Roman"/>
          <w:spacing w:val="3"/>
          <w:sz w:val="28"/>
          <w:szCs w:val="28"/>
          <w:lang w:val="ru-RU"/>
        </w:rPr>
      </w:pPr>
      <w:r w:rsidRPr="0022473F">
        <w:rPr>
          <w:rFonts w:ascii="Times New Roman" w:hAnsi="Times New Roman"/>
          <w:spacing w:val="3"/>
          <w:sz w:val="28"/>
          <w:szCs w:val="28"/>
          <w:lang w:val="ru-RU"/>
        </w:rPr>
        <w:t xml:space="preserve">8. </w:t>
      </w:r>
      <w:r>
        <w:rPr>
          <w:rFonts w:ascii="Times New Roman" w:hAnsi="Times New Roman"/>
          <w:spacing w:val="3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spacing w:val="3"/>
          <w:sz w:val="28"/>
          <w:szCs w:val="28"/>
          <w:lang w:val="ru-RU"/>
        </w:rPr>
        <w:t xml:space="preserve">Настоящее решение подлежит официальному опубликованию. </w:t>
      </w:r>
    </w:p>
    <w:p w:rsidR="002031E1" w:rsidRPr="0022473F" w:rsidRDefault="002031E1" w:rsidP="002031E1">
      <w:pPr>
        <w:shd w:val="clear" w:color="auto" w:fill="FFFFFF"/>
        <w:spacing w:line="298" w:lineRule="exact"/>
        <w:jc w:val="both"/>
        <w:rPr>
          <w:rFonts w:ascii="Times New Roman" w:hAnsi="Times New Roman"/>
          <w:spacing w:val="-23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 </w:t>
      </w:r>
      <w:r w:rsidRPr="0022473F"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 р</w:t>
      </w:r>
      <w:r w:rsidRPr="0022473F">
        <w:rPr>
          <w:rFonts w:ascii="Times New Roman" w:hAnsi="Times New Roman"/>
          <w:sz w:val="28"/>
          <w:szCs w:val="28"/>
          <w:lang w:val="ru-RU"/>
        </w:rPr>
        <w:t xml:space="preserve">ешение вступает в силу со дня опубликования полного текста в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2473F">
        <w:rPr>
          <w:rFonts w:ascii="Times New Roman" w:hAnsi="Times New Roman"/>
          <w:sz w:val="28"/>
          <w:szCs w:val="28"/>
          <w:lang w:val="ru-RU"/>
        </w:rPr>
        <w:t xml:space="preserve"> МУП  ЕРМ СМИ «Воложка».</w:t>
      </w:r>
    </w:p>
    <w:p w:rsidR="002031E1" w:rsidRPr="0022473F" w:rsidRDefault="002031E1" w:rsidP="002031E1">
      <w:pPr>
        <w:shd w:val="clear" w:color="auto" w:fill="FFFFFF"/>
        <w:spacing w:before="907"/>
        <w:jc w:val="both"/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Глава </w:t>
      </w:r>
      <w:proofErr w:type="gramStart"/>
      <w:r w:rsidRPr="0022473F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>муниципального</w:t>
      </w:r>
      <w:proofErr w:type="gramEnd"/>
    </w:p>
    <w:p w:rsidR="002031E1" w:rsidRPr="0022473F" w:rsidRDefault="002031E1" w:rsidP="002031E1">
      <w:pP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</w:pPr>
      <w:r w:rsidRPr="0022473F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образования город Маркс                                        </w:t>
      </w:r>
      <w: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      </w:t>
      </w:r>
      <w:r w:rsidR="00E5270C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    </w:t>
      </w:r>
      <w:r w:rsidRPr="0022473F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 </w:t>
      </w:r>
      <w:r w:rsidR="00E5270C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 xml:space="preserve">С.В. </w:t>
      </w:r>
      <w:proofErr w:type="spellStart"/>
      <w:r w:rsidR="00E5270C"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  <w:t>Барулин</w:t>
      </w:r>
      <w:proofErr w:type="spellEnd"/>
    </w:p>
    <w:p w:rsidR="002031E1" w:rsidRPr="0022473F" w:rsidRDefault="002031E1" w:rsidP="002031E1">
      <w:pPr>
        <w:rPr>
          <w:rFonts w:ascii="Times New Roman" w:hAnsi="Times New Roman"/>
          <w:b/>
          <w:color w:val="000000"/>
          <w:spacing w:val="-1"/>
          <w:sz w:val="28"/>
          <w:szCs w:val="28"/>
          <w:lang w:val="ru-RU"/>
        </w:rPr>
      </w:pPr>
    </w:p>
    <w:p w:rsidR="002031E1" w:rsidRPr="0022473F" w:rsidRDefault="002031E1" w:rsidP="002031E1">
      <w:pPr>
        <w:rPr>
          <w:rFonts w:ascii="Times New Roman" w:hAnsi="Times New Roman"/>
          <w:sz w:val="28"/>
          <w:szCs w:val="28"/>
          <w:lang w:val="ru-RU"/>
        </w:rPr>
      </w:pPr>
    </w:p>
    <w:p w:rsidR="002031E1" w:rsidRPr="0022473F" w:rsidRDefault="002031E1" w:rsidP="002031E1">
      <w:pPr>
        <w:rPr>
          <w:rFonts w:ascii="Times New Roman" w:hAnsi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10CF9" w:rsidRDefault="00810CF9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810CF9" w:rsidRDefault="00810CF9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C306B4" w:rsidRDefault="00C306B4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решению </w:t>
      </w: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Совета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муниципального </w:t>
      </w: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о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>бразования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город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Маркс </w:t>
      </w:r>
    </w:p>
    <w:p w:rsidR="002031E1" w:rsidRPr="004A1556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>от</w:t>
      </w:r>
      <w:r w:rsidR="000F2922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1A455E">
        <w:rPr>
          <w:rFonts w:ascii="Times New Roman" w:hAnsi="Times New Roman" w:cs="Times New Roman"/>
          <w:b w:val="0"/>
          <w:sz w:val="28"/>
          <w:szCs w:val="28"/>
          <w:lang w:val="ru-RU"/>
        </w:rPr>
        <w:t>27.10.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202</w:t>
      </w:r>
      <w:r w:rsidR="00E5270C">
        <w:rPr>
          <w:rFonts w:ascii="Times New Roman" w:hAnsi="Times New Roman" w:cs="Times New Roman"/>
          <w:b w:val="0"/>
          <w:sz w:val="28"/>
          <w:szCs w:val="28"/>
          <w:lang w:val="ru-RU"/>
        </w:rPr>
        <w:t>3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г. 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4A1556">
        <w:rPr>
          <w:rFonts w:ascii="Times New Roman" w:hAnsi="Times New Roman" w:cs="Times New Roman"/>
          <w:b w:val="0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1A455E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9</w:t>
      </w:r>
    </w:p>
    <w:p w:rsidR="002031E1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031E1" w:rsidRPr="00FB5D09" w:rsidRDefault="002031E1" w:rsidP="002031E1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B5D09">
        <w:rPr>
          <w:rFonts w:ascii="Times New Roman" w:hAnsi="Times New Roman" w:cs="Times New Roman"/>
          <w:sz w:val="28"/>
          <w:szCs w:val="28"/>
          <w:lang w:val="ru-RU"/>
        </w:rPr>
        <w:t>ПРОЕКТ</w:t>
      </w:r>
    </w:p>
    <w:p w:rsidR="002A3342" w:rsidRDefault="002A3342" w:rsidP="002A33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2A3342" w:rsidRDefault="002A3342" w:rsidP="002A33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образования город Маркс</w:t>
      </w:r>
    </w:p>
    <w:p w:rsidR="002A3342" w:rsidRDefault="002A3342" w:rsidP="002A33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Марксовского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</w:p>
    <w:p w:rsidR="002A3342" w:rsidRDefault="002A3342" w:rsidP="002A33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Саратовской области</w:t>
      </w:r>
    </w:p>
    <w:p w:rsidR="002A3342" w:rsidRDefault="002A3342" w:rsidP="002A33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A3342" w:rsidRDefault="002A3342" w:rsidP="002A33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РЕШЕНИЕ</w:t>
      </w:r>
    </w:p>
    <w:p w:rsidR="002A3342" w:rsidRDefault="002A3342" w:rsidP="002A334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A3342" w:rsidRDefault="002A3342" w:rsidP="002A3342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. № </w:t>
      </w:r>
    </w:p>
    <w:p w:rsidR="002A3342" w:rsidRDefault="002A3342" w:rsidP="002A3342">
      <w:pPr>
        <w:rPr>
          <w:rFonts w:ascii="Times New Roman" w:hAnsi="Times New Roman"/>
          <w:sz w:val="28"/>
          <w:szCs w:val="28"/>
          <w:lang w:val="ru-RU"/>
        </w:rPr>
      </w:pPr>
    </w:p>
    <w:p w:rsidR="002A3342" w:rsidRDefault="002A3342" w:rsidP="002A3342">
      <w:pPr>
        <w:tabs>
          <w:tab w:val="left" w:pos="7088"/>
        </w:tabs>
        <w:ind w:right="2266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 бюджете муниципального образования город Маркс на 2024 год и плановый период 2025 и 2026 годов</w:t>
      </w:r>
    </w:p>
    <w:p w:rsidR="002A3342" w:rsidRDefault="002A3342" w:rsidP="002A3342">
      <w:pPr>
        <w:rPr>
          <w:rFonts w:ascii="Times New Roman" w:hAnsi="Times New Roman"/>
          <w:sz w:val="28"/>
          <w:szCs w:val="28"/>
          <w:lang w:val="ru-RU"/>
        </w:rPr>
      </w:pPr>
    </w:p>
    <w:p w:rsidR="002A3342" w:rsidRDefault="002A3342" w:rsidP="002A3342">
      <w:pPr>
        <w:ind w:firstLine="708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Руководствуясь Уставом муниципального образования город Маркс, Положением о бюджетном процессе в муниципальном образовании город Маркс, утвержденном решением Совета муниципального образования город Маркс от 25.07.2008 г. №148, Совет муниципального образования город Маркс</w:t>
      </w:r>
    </w:p>
    <w:p w:rsidR="002A3342" w:rsidRDefault="002A3342" w:rsidP="002A3342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РЕШИЛ:</w:t>
      </w:r>
    </w:p>
    <w:p w:rsidR="002A3342" w:rsidRDefault="002A3342" w:rsidP="002A3342">
      <w:pPr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A3342" w:rsidRDefault="002A3342" w:rsidP="002A3342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Утвердить основные характеристики бюджета муниципального образования город Маркс (далее – местный бюджет) на 2024 год: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1.1. Общий объём доходов в сумме 123188,2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1.2. Общий объём расходов в сумме 125688,2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Дефицит местного бюджета в сумме 2500,0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Утвердить основные характеристики местного бюджета на 2025 год и 2026 год: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Общий объем доходов на 2025 год в сумме 118948,5 тыс. руб., на 2026 год в сумме 122473,9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 Общий объем расходов на 2025 год в сумме 118948,5 тыс. руб., в том числе условно утвержденные расходы в сумме 3000,0 тыс. руб., на 2026 год в сумме 122473,9 тыс. руб., в том числе условно утвержденные расходы в сумме 6200,0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2.3. Дефицит местного бюджета на 2025 год в сумме 0,0 тыс. руб., на 2026 год в сумме 0,0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Утвердить распределение доходов бюджета муниципального образования город Маркс на 2024 год и на плановый период 2025 и 2026 годов согласно приложению 1 к настоящему решению.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В местный бюджет  подлежат зачислению: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4.1. Местные налоги, устанавливаемые представительным органом муниципального образования город Маркс в соответствии с законодательством Российской Федерации о налогах и сборах.</w:t>
      </w:r>
    </w:p>
    <w:p w:rsidR="002A3342" w:rsidRDefault="002A3342" w:rsidP="002A3342">
      <w:pPr>
        <w:pStyle w:val="a3"/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4.2. Налоговые и неналоговые доходы от федеральных и (или) региональных налогов и сборов, налогов, предусмотренных специальными налоговыми режимами, по нормативам отчислений, установленным Бюджетным Кодексом Российской Федерации, органами государственной власти Саратовской области, органами местного самоуправления муниципального района.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5. В местный бюджет в 2024 году и плановом периоде 2025 и 2026 годов зачисляется 35,0 процентов прибыли муниципальных унитарных предприятий, остающейся после уплаты налогов и иных обязательных платежей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Утвердить: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6.1. Нормативы распределения доходов между бюджетом муниципального района и бюджетом городского поселения муниципальное образование город Маркс согласно приложению 2 к настоящему решению.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6.2. Общий объем бюджетных ассигнований на исполнение публичных нормативных обязательств: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2024 год в сумме 892,7 тыс. руб.;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2025 год в сумме 892,7 тыс. руб.;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2026 год в сумме 892,7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6.3. Общий объем бюджетных ассигнований муниципального дорожного фонда: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2024 год в сумме 28211,4 тыс. руб.;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2025 год в сумме 28201,1 тыс. руб.;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2026 год в сумме 31339,0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6.4. 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азмер резервного фонда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Марксовского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муниципального района: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2024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100,0 тыс. руб.;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2025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100,0 тыс. руб.;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2026 год в сумме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100,0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6.5. Ведомственную структуру расходов бюджета муниципального образования город Маркс на 2024 год и плановый период 2025 и 2026 годов согласно приложению 3 к настоящему решению.</w:t>
      </w:r>
    </w:p>
    <w:p w:rsidR="002A3342" w:rsidRDefault="002A3342" w:rsidP="002A3342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6.6. Распределение  бюджетных ассигнований по разделам, подразделам,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город Маркс на 2024 год и плановый период 2025 и 2026 годов согласно приложению 4 к настоящему решению.</w:t>
      </w:r>
    </w:p>
    <w:p w:rsidR="002A3342" w:rsidRDefault="002A3342" w:rsidP="002A3342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6.7. Распределение бюджетных ассигнований по целевым статьям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видов расходов классификации расходов бюджета муниципального образования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город Маркс на 2024 год и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плановый период 2025 и 2026 год согласно приложению 5 к настоящему решению. 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7. Установить в</w:t>
      </w:r>
      <w:r>
        <w:rPr>
          <w:rFonts w:ascii="Times New Roman" w:hAnsi="Times New Roman"/>
          <w:sz w:val="28"/>
          <w:szCs w:val="28"/>
          <w:lang w:val="ru-RU"/>
        </w:rPr>
        <w:t>ерхний предел муниципального внутреннего долга муниципального   образования по состоянию: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1 января 2025 года в сумме 2500,0 тыс. руб., в том числе верхний предел долга по муниципальным гарантиям муниципального образования в сумме 0,0 тыс. руб.;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1 января 2026 года в сумме 2500,0 тыс. руб., в том числе верхний предел долга по муниципальным гарантиям муниципального образования в сумме 0,0 тыс. руб.;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 1 января 2027 года в сумме 2500,0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 тыс. руб., в том числе верхний предел долга по муниципальным гарантиям муниципального образования в сумме 0,0 тыс. руб.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 Утвердить:</w:t>
      </w:r>
    </w:p>
    <w:p w:rsidR="002A3342" w:rsidRDefault="002A3342" w:rsidP="002A3342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8.1. Источники внутреннего финансирования дефицита бюджета муниципального образования город Маркс на 2024 год и плановый период 2025 и 2026 годов согласно приложению 6 к настоящему решению.</w:t>
      </w:r>
    </w:p>
    <w:p w:rsidR="002A3342" w:rsidRDefault="002A3342" w:rsidP="002A3342">
      <w:pPr>
        <w:pStyle w:val="ac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8.2. Программу муниципальных внутренних заимствований муниципального образования город Маркс на 2024 год и плановый период 2025 и 2026 годов согласно приложению 7 к настоящему решению.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Администрация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Марксовского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обеспечивает направление остатков средств бюджета муниципального образования город Маркс, не имеющих целевого назначения и находящихся по состоянию на 1 января 2024 года на едином счете бюджета муниципального образования город Маркс, на покрытие временных кассовых разрывов в объеме до 5000,0 тыс. руб.</w:t>
      </w:r>
    </w:p>
    <w:p w:rsidR="002A3342" w:rsidRDefault="002A3342" w:rsidP="002A3342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10. Установить исходя из прогнозируемого уровня инфляции размер индексации с 1 октября 2024 года на 4,0 процента, с 1 октября 2025 года на 4,0 процента, с 1 октября 2026 года </w:t>
      </w:r>
      <w:proofErr w:type="gramStart"/>
      <w:r>
        <w:rPr>
          <w:color w:val="000000"/>
          <w:sz w:val="28"/>
          <w:szCs w:val="28"/>
          <w:lang w:val="ru-RU"/>
        </w:rPr>
        <w:t>на</w:t>
      </w:r>
      <w:proofErr w:type="gramEnd"/>
      <w:r>
        <w:rPr>
          <w:color w:val="000000"/>
          <w:sz w:val="28"/>
          <w:szCs w:val="28"/>
          <w:lang w:val="ru-RU"/>
        </w:rPr>
        <w:t xml:space="preserve"> 3,9 процента:</w:t>
      </w:r>
    </w:p>
    <w:p w:rsidR="002A3342" w:rsidRDefault="002A3342" w:rsidP="002A3342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размеров должностных окладов штатных работников муниципальных учреждений, финансируемых из бюджета муниципального образования город Маркс;</w:t>
      </w:r>
    </w:p>
    <w:p w:rsidR="002A3342" w:rsidRDefault="002A3342" w:rsidP="002A3342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размеров окладов денежного содержания лиц, замещающих должности муниципальной службы муниципального образования город Маркс;</w:t>
      </w:r>
    </w:p>
    <w:p w:rsidR="002A3342" w:rsidRDefault="002A3342" w:rsidP="002A3342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размеров должностных окладов работников, замещающих должности, не являющиеся должностями муниципальной службы Совета муниципального образования город Маркс, и осуществляющие техническое обеспечение деятельности Совета муниципального образования город Маркс.</w:t>
      </w:r>
    </w:p>
    <w:p w:rsidR="002A3342" w:rsidRDefault="002A3342" w:rsidP="002A3342">
      <w:pPr>
        <w:pStyle w:val="a3"/>
        <w:tabs>
          <w:tab w:val="left" w:pos="426"/>
        </w:tabs>
        <w:ind w:firstLine="709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11.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Установить, что в  2024 году в соответствии со статьей 242.26 Бюджетного кодекса Российской Федерации казначейскому сопровождению подлежат авансовые платежи и расчеты по муниципальным контрактам (контрактам, договорам) о поставке товаров, выполнении работ, оказании услуг, заключаемым на сумму 50000,0 тыс. рублей и более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</w:r>
      <w:proofErr w:type="gramEnd"/>
    </w:p>
    <w:p w:rsidR="002A3342" w:rsidRDefault="002A3342" w:rsidP="002A3342">
      <w:pPr>
        <w:pStyle w:val="a3"/>
        <w:tabs>
          <w:tab w:val="left" w:pos="567"/>
        </w:tabs>
        <w:ind w:firstLine="709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Казначейское сопровождение указанных средств осуществляет Управление Федерального казначейства по Саратовской области в соответствии со статей 220.2 Бюджетного кодекса Российской Федерации.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12. Настоящее решение вступает в силу с 1 января 2024 года.</w:t>
      </w:r>
    </w:p>
    <w:p w:rsidR="002A3342" w:rsidRDefault="002A3342" w:rsidP="002A3342">
      <w:pPr>
        <w:pStyle w:val="ac"/>
        <w:ind w:left="0"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13. Настоящее решение подлежит официальному опубликованию.</w:t>
      </w:r>
    </w:p>
    <w:p w:rsidR="002A3342" w:rsidRDefault="002A3342" w:rsidP="002A3342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3342" w:rsidRDefault="002A3342" w:rsidP="002A3342">
      <w:pPr>
        <w:ind w:left="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2A3342" w:rsidRPr="001A455E" w:rsidRDefault="002A3342" w:rsidP="002A3342">
      <w:pPr>
        <w:ind w:left="60"/>
        <w:rPr>
          <w:rFonts w:ascii="Times New Roman" w:hAnsi="Times New Roman"/>
          <w:b/>
          <w:sz w:val="28"/>
          <w:szCs w:val="28"/>
          <w:lang w:val="ru-RU"/>
        </w:rPr>
      </w:pPr>
      <w:r w:rsidRPr="001A455E">
        <w:rPr>
          <w:rFonts w:ascii="Times New Roman" w:hAnsi="Times New Roman"/>
          <w:b/>
          <w:sz w:val="28"/>
          <w:szCs w:val="28"/>
          <w:lang w:val="ru-RU"/>
        </w:rPr>
        <w:t xml:space="preserve">Глава </w:t>
      </w:r>
      <w:proofErr w:type="gramStart"/>
      <w:r w:rsidRPr="001A455E">
        <w:rPr>
          <w:rFonts w:ascii="Times New Roman" w:hAnsi="Times New Roman"/>
          <w:b/>
          <w:sz w:val="28"/>
          <w:szCs w:val="28"/>
          <w:lang w:val="ru-RU"/>
        </w:rPr>
        <w:t>муниципального</w:t>
      </w:r>
      <w:proofErr w:type="gramEnd"/>
    </w:p>
    <w:p w:rsidR="002A3342" w:rsidRPr="001A455E" w:rsidRDefault="002A3342" w:rsidP="002A3342">
      <w:pPr>
        <w:ind w:left="60"/>
        <w:rPr>
          <w:rFonts w:ascii="Times New Roman" w:hAnsi="Times New Roman"/>
          <w:b/>
          <w:sz w:val="28"/>
          <w:szCs w:val="28"/>
          <w:lang w:val="ru-RU"/>
        </w:rPr>
      </w:pPr>
      <w:r w:rsidRPr="001A455E">
        <w:rPr>
          <w:rFonts w:ascii="Times New Roman" w:hAnsi="Times New Roman"/>
          <w:b/>
          <w:sz w:val="28"/>
          <w:szCs w:val="28"/>
          <w:lang w:val="ru-RU"/>
        </w:rPr>
        <w:t xml:space="preserve">образования город Маркс  </w:t>
      </w:r>
      <w:r w:rsidRPr="001A455E">
        <w:rPr>
          <w:rFonts w:ascii="Times New Roman" w:hAnsi="Times New Roman"/>
          <w:b/>
          <w:sz w:val="28"/>
          <w:szCs w:val="28"/>
          <w:lang w:val="ru-RU"/>
        </w:rPr>
        <w:tab/>
      </w:r>
      <w:r w:rsidRPr="001A455E">
        <w:rPr>
          <w:rFonts w:ascii="Times New Roman" w:hAnsi="Times New Roman"/>
          <w:b/>
          <w:sz w:val="28"/>
          <w:szCs w:val="28"/>
          <w:lang w:val="ru-RU"/>
        </w:rPr>
        <w:tab/>
      </w:r>
      <w:r w:rsidRPr="001A455E">
        <w:rPr>
          <w:rFonts w:ascii="Times New Roman" w:hAnsi="Times New Roman"/>
          <w:b/>
          <w:sz w:val="28"/>
          <w:szCs w:val="28"/>
          <w:lang w:val="ru-RU"/>
        </w:rPr>
        <w:tab/>
      </w:r>
      <w:r w:rsidRPr="001A455E">
        <w:rPr>
          <w:rFonts w:ascii="Times New Roman" w:hAnsi="Times New Roman"/>
          <w:b/>
          <w:sz w:val="28"/>
          <w:szCs w:val="28"/>
          <w:lang w:val="ru-RU"/>
        </w:rPr>
        <w:tab/>
      </w:r>
      <w:r w:rsidRPr="001A455E">
        <w:rPr>
          <w:rFonts w:ascii="Times New Roman" w:hAnsi="Times New Roman"/>
          <w:b/>
          <w:sz w:val="28"/>
          <w:szCs w:val="28"/>
          <w:lang w:val="ru-RU"/>
        </w:rPr>
        <w:tab/>
        <w:t xml:space="preserve">С.В. </w:t>
      </w:r>
      <w:proofErr w:type="spellStart"/>
      <w:r w:rsidRPr="001A455E">
        <w:rPr>
          <w:rFonts w:ascii="Times New Roman" w:hAnsi="Times New Roman"/>
          <w:b/>
          <w:sz w:val="28"/>
          <w:szCs w:val="28"/>
          <w:lang w:val="ru-RU"/>
        </w:rPr>
        <w:t>Барулин</w:t>
      </w:r>
      <w:proofErr w:type="spellEnd"/>
    </w:p>
    <w:p w:rsidR="002A3342" w:rsidRPr="001A455E" w:rsidRDefault="002A3342" w:rsidP="002A3342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031E1" w:rsidRDefault="002031E1" w:rsidP="002031E1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031E1" w:rsidSect="005272A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25DDC"/>
    <w:multiLevelType w:val="multilevel"/>
    <w:tmpl w:val="97CCF0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1322164"/>
    <w:multiLevelType w:val="multilevel"/>
    <w:tmpl w:val="60F4F62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D87"/>
    <w:rsid w:val="0003414C"/>
    <w:rsid w:val="00051853"/>
    <w:rsid w:val="00057077"/>
    <w:rsid w:val="00065586"/>
    <w:rsid w:val="0007442B"/>
    <w:rsid w:val="000B65CA"/>
    <w:rsid w:val="000D0059"/>
    <w:rsid w:val="000D54DB"/>
    <w:rsid w:val="000D6FA3"/>
    <w:rsid w:val="000E07FC"/>
    <w:rsid w:val="000F2922"/>
    <w:rsid w:val="001209D5"/>
    <w:rsid w:val="00120AF8"/>
    <w:rsid w:val="00124874"/>
    <w:rsid w:val="00132FDA"/>
    <w:rsid w:val="0016352D"/>
    <w:rsid w:val="00163703"/>
    <w:rsid w:val="00177596"/>
    <w:rsid w:val="001A1AA4"/>
    <w:rsid w:val="001A455E"/>
    <w:rsid w:val="001B2829"/>
    <w:rsid w:val="001C7C3A"/>
    <w:rsid w:val="001E39F3"/>
    <w:rsid w:val="001E6482"/>
    <w:rsid w:val="001F5B53"/>
    <w:rsid w:val="002031E1"/>
    <w:rsid w:val="002161DF"/>
    <w:rsid w:val="00225EE6"/>
    <w:rsid w:val="002333F1"/>
    <w:rsid w:val="00235588"/>
    <w:rsid w:val="002373F1"/>
    <w:rsid w:val="00252CB8"/>
    <w:rsid w:val="00253A82"/>
    <w:rsid w:val="00260D65"/>
    <w:rsid w:val="00273260"/>
    <w:rsid w:val="00290D93"/>
    <w:rsid w:val="00294F12"/>
    <w:rsid w:val="002A3342"/>
    <w:rsid w:val="002A6766"/>
    <w:rsid w:val="002B3F64"/>
    <w:rsid w:val="00326B5F"/>
    <w:rsid w:val="003720D3"/>
    <w:rsid w:val="0039182A"/>
    <w:rsid w:val="003B0302"/>
    <w:rsid w:val="003B0E66"/>
    <w:rsid w:val="003B116B"/>
    <w:rsid w:val="003C7C02"/>
    <w:rsid w:val="003E223F"/>
    <w:rsid w:val="003E6D55"/>
    <w:rsid w:val="0042738E"/>
    <w:rsid w:val="00431D94"/>
    <w:rsid w:val="00437C33"/>
    <w:rsid w:val="0044579B"/>
    <w:rsid w:val="00453653"/>
    <w:rsid w:val="00476D87"/>
    <w:rsid w:val="00477E65"/>
    <w:rsid w:val="0048126E"/>
    <w:rsid w:val="004955B1"/>
    <w:rsid w:val="004A261B"/>
    <w:rsid w:val="004B6946"/>
    <w:rsid w:val="004E07EC"/>
    <w:rsid w:val="0050719C"/>
    <w:rsid w:val="00507F4A"/>
    <w:rsid w:val="005272AA"/>
    <w:rsid w:val="005513B1"/>
    <w:rsid w:val="005607AD"/>
    <w:rsid w:val="00595394"/>
    <w:rsid w:val="005D1D7F"/>
    <w:rsid w:val="005E21C4"/>
    <w:rsid w:val="00600BD8"/>
    <w:rsid w:val="0064347E"/>
    <w:rsid w:val="00643ECD"/>
    <w:rsid w:val="00646EF0"/>
    <w:rsid w:val="006527A3"/>
    <w:rsid w:val="00653FAE"/>
    <w:rsid w:val="006813FD"/>
    <w:rsid w:val="00682787"/>
    <w:rsid w:val="0068666D"/>
    <w:rsid w:val="006962A6"/>
    <w:rsid w:val="006A1BBD"/>
    <w:rsid w:val="006A3C7C"/>
    <w:rsid w:val="006B37CB"/>
    <w:rsid w:val="006D112E"/>
    <w:rsid w:val="006F1CE7"/>
    <w:rsid w:val="00714790"/>
    <w:rsid w:val="00714BF3"/>
    <w:rsid w:val="007201BD"/>
    <w:rsid w:val="00725501"/>
    <w:rsid w:val="007866C9"/>
    <w:rsid w:val="00793F4C"/>
    <w:rsid w:val="007A05B0"/>
    <w:rsid w:val="007B6E9E"/>
    <w:rsid w:val="007E7CEF"/>
    <w:rsid w:val="00804D98"/>
    <w:rsid w:val="00810CF9"/>
    <w:rsid w:val="0081400A"/>
    <w:rsid w:val="00832BCF"/>
    <w:rsid w:val="0083385C"/>
    <w:rsid w:val="008534B8"/>
    <w:rsid w:val="008726E2"/>
    <w:rsid w:val="00881A3A"/>
    <w:rsid w:val="008A4DF6"/>
    <w:rsid w:val="008E53DC"/>
    <w:rsid w:val="008F4B74"/>
    <w:rsid w:val="008F4EE6"/>
    <w:rsid w:val="0092089B"/>
    <w:rsid w:val="00925107"/>
    <w:rsid w:val="009463C0"/>
    <w:rsid w:val="00953AA2"/>
    <w:rsid w:val="00962B7F"/>
    <w:rsid w:val="00971BB2"/>
    <w:rsid w:val="00981525"/>
    <w:rsid w:val="00984EEF"/>
    <w:rsid w:val="00993CFA"/>
    <w:rsid w:val="009A5104"/>
    <w:rsid w:val="009C5679"/>
    <w:rsid w:val="009D25F8"/>
    <w:rsid w:val="009E10CD"/>
    <w:rsid w:val="009E5C51"/>
    <w:rsid w:val="009F17F1"/>
    <w:rsid w:val="00A26A48"/>
    <w:rsid w:val="00A636C2"/>
    <w:rsid w:val="00A6410A"/>
    <w:rsid w:val="00A832B0"/>
    <w:rsid w:val="00AB6AAC"/>
    <w:rsid w:val="00AC0240"/>
    <w:rsid w:val="00AC082B"/>
    <w:rsid w:val="00AC488F"/>
    <w:rsid w:val="00B2545D"/>
    <w:rsid w:val="00B25D67"/>
    <w:rsid w:val="00B364F2"/>
    <w:rsid w:val="00B41B1B"/>
    <w:rsid w:val="00B53640"/>
    <w:rsid w:val="00B90AF2"/>
    <w:rsid w:val="00BA3E5D"/>
    <w:rsid w:val="00BB1D7D"/>
    <w:rsid w:val="00BF2344"/>
    <w:rsid w:val="00C015B2"/>
    <w:rsid w:val="00C13CD5"/>
    <w:rsid w:val="00C22856"/>
    <w:rsid w:val="00C306B4"/>
    <w:rsid w:val="00C35D87"/>
    <w:rsid w:val="00C516CD"/>
    <w:rsid w:val="00C52536"/>
    <w:rsid w:val="00C81756"/>
    <w:rsid w:val="00C85F69"/>
    <w:rsid w:val="00CD21E8"/>
    <w:rsid w:val="00D06D47"/>
    <w:rsid w:val="00D17102"/>
    <w:rsid w:val="00D34692"/>
    <w:rsid w:val="00D41559"/>
    <w:rsid w:val="00D435BB"/>
    <w:rsid w:val="00D5163F"/>
    <w:rsid w:val="00D51E92"/>
    <w:rsid w:val="00D60787"/>
    <w:rsid w:val="00D63008"/>
    <w:rsid w:val="00D76CFA"/>
    <w:rsid w:val="00D83ADA"/>
    <w:rsid w:val="00D863C6"/>
    <w:rsid w:val="00DB2BBC"/>
    <w:rsid w:val="00DD279D"/>
    <w:rsid w:val="00DD32D7"/>
    <w:rsid w:val="00DD344D"/>
    <w:rsid w:val="00DD48F5"/>
    <w:rsid w:val="00DE43BD"/>
    <w:rsid w:val="00DF12EF"/>
    <w:rsid w:val="00E1166D"/>
    <w:rsid w:val="00E5270C"/>
    <w:rsid w:val="00E550A1"/>
    <w:rsid w:val="00E56B65"/>
    <w:rsid w:val="00E57F9F"/>
    <w:rsid w:val="00E67208"/>
    <w:rsid w:val="00E75244"/>
    <w:rsid w:val="00E81AC7"/>
    <w:rsid w:val="00E83293"/>
    <w:rsid w:val="00EA03AE"/>
    <w:rsid w:val="00EB29D3"/>
    <w:rsid w:val="00EC0758"/>
    <w:rsid w:val="00EC65BB"/>
    <w:rsid w:val="00EE55C9"/>
    <w:rsid w:val="00EE6408"/>
    <w:rsid w:val="00F06811"/>
    <w:rsid w:val="00F11360"/>
    <w:rsid w:val="00F1433E"/>
    <w:rsid w:val="00F34F88"/>
    <w:rsid w:val="00F353C7"/>
    <w:rsid w:val="00F42519"/>
    <w:rsid w:val="00F57C11"/>
    <w:rsid w:val="00F61D43"/>
    <w:rsid w:val="00F779AA"/>
    <w:rsid w:val="00F85DA0"/>
    <w:rsid w:val="00F87DC0"/>
    <w:rsid w:val="00F87E1E"/>
    <w:rsid w:val="00F9472D"/>
    <w:rsid w:val="00FA29A8"/>
    <w:rsid w:val="00FB5D09"/>
    <w:rsid w:val="00FC375A"/>
    <w:rsid w:val="00FC6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C35D8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35D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35D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35D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35D8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35D8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35D8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35D8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C35D8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35D8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5D8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5D8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35D8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35D8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35D8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35D87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35D87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35D8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35D87"/>
    <w:rPr>
      <w:rFonts w:ascii="Cambria" w:hAnsi="Cambria" w:cs="Times New Roman"/>
    </w:rPr>
  </w:style>
  <w:style w:type="paragraph" w:styleId="a3">
    <w:name w:val="Body Text"/>
    <w:basedOn w:val="a"/>
    <w:link w:val="a4"/>
    <w:rsid w:val="00C35D87"/>
    <w:pPr>
      <w:jc w:val="both"/>
    </w:pPr>
    <w:rPr>
      <w:rFonts w:ascii="Times New Roman" w:hAnsi="Times New Roman"/>
    </w:rPr>
  </w:style>
  <w:style w:type="character" w:customStyle="1" w:styleId="a4">
    <w:name w:val="Основной текст Знак"/>
    <w:basedOn w:val="a0"/>
    <w:link w:val="a3"/>
    <w:locked/>
    <w:rsid w:val="00C35D87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C35D8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C35D8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C35D8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C35D8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C35D87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C35D87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C35D87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C35D87"/>
    <w:rPr>
      <w:szCs w:val="32"/>
    </w:rPr>
  </w:style>
  <w:style w:type="paragraph" w:styleId="ac">
    <w:name w:val="List Paragraph"/>
    <w:basedOn w:val="a"/>
    <w:uiPriority w:val="99"/>
    <w:qFormat/>
    <w:rsid w:val="00C35D8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C35D87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C35D87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C35D87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C35D87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C35D87"/>
    <w:rPr>
      <w:i/>
      <w:color w:val="5A5A5A"/>
    </w:rPr>
  </w:style>
  <w:style w:type="character" w:styleId="af0">
    <w:name w:val="Intense Emphasis"/>
    <w:basedOn w:val="a0"/>
    <w:uiPriority w:val="99"/>
    <w:qFormat/>
    <w:rsid w:val="00C35D87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C35D87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C35D87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C35D87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C35D87"/>
    <w:pPr>
      <w:outlineLvl w:val="9"/>
    </w:pPr>
  </w:style>
  <w:style w:type="character" w:customStyle="1" w:styleId="apple-converted-space">
    <w:name w:val="apple-converted-space"/>
    <w:basedOn w:val="a0"/>
    <w:uiPriority w:val="99"/>
    <w:rsid w:val="009463C0"/>
    <w:rPr>
      <w:rFonts w:cs="Times New Roman"/>
    </w:rPr>
  </w:style>
  <w:style w:type="paragraph" w:styleId="af5">
    <w:name w:val="Balloon Text"/>
    <w:basedOn w:val="a"/>
    <w:link w:val="af6"/>
    <w:uiPriority w:val="99"/>
    <w:semiHidden/>
    <w:unhideWhenUsed/>
    <w:rsid w:val="00EA03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A03A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D48B0-8354-45BB-8AD3-D94CFBA8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164</cp:revision>
  <cp:lastPrinted>2023-10-27T05:26:00Z</cp:lastPrinted>
  <dcterms:created xsi:type="dcterms:W3CDTF">2016-05-20T12:13:00Z</dcterms:created>
  <dcterms:modified xsi:type="dcterms:W3CDTF">2023-10-27T11:28:00Z</dcterms:modified>
</cp:coreProperties>
</file>