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49" w:rsidRDefault="00457C49" w:rsidP="00457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457C49" w:rsidRDefault="00457C49" w:rsidP="00457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МАРКС</w:t>
      </w:r>
    </w:p>
    <w:p w:rsidR="00457C49" w:rsidRDefault="00457C49" w:rsidP="00457C49">
      <w:pPr>
        <w:jc w:val="center"/>
        <w:rPr>
          <w:b/>
          <w:sz w:val="28"/>
          <w:szCs w:val="28"/>
        </w:rPr>
      </w:pPr>
    </w:p>
    <w:p w:rsidR="00457C49" w:rsidRDefault="00457C49" w:rsidP="00457C49">
      <w:pPr>
        <w:jc w:val="center"/>
        <w:rPr>
          <w:b/>
          <w:sz w:val="28"/>
          <w:szCs w:val="28"/>
        </w:rPr>
      </w:pPr>
    </w:p>
    <w:p w:rsidR="00457C49" w:rsidRDefault="00457C49" w:rsidP="00457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7C49" w:rsidRDefault="00457C49" w:rsidP="00457C49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7C49" w:rsidRDefault="00457C49" w:rsidP="00457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22.12.2023 г. № 23</w:t>
      </w:r>
    </w:p>
    <w:p w:rsidR="00457C49" w:rsidRDefault="00457C49" w:rsidP="00457C49">
      <w:pPr>
        <w:rPr>
          <w:sz w:val="28"/>
          <w:szCs w:val="28"/>
        </w:rPr>
      </w:pPr>
    </w:p>
    <w:p w:rsidR="00457C49" w:rsidRDefault="00457C49" w:rsidP="00457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 изменений  и  дополнений  в  Устав муниципального образования город  Маркс  Марксовского  района  Саратовской области</w:t>
      </w:r>
    </w:p>
    <w:p w:rsidR="00457C49" w:rsidRDefault="00457C49" w:rsidP="00457C49">
      <w:pPr>
        <w:rPr>
          <w:sz w:val="28"/>
          <w:szCs w:val="28"/>
        </w:rPr>
      </w:pP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21.07.2005 г. № 97-ФЗ «О государственной регистрации Уставов муниципальных образований», </w:t>
      </w:r>
      <w:r>
        <w:rPr>
          <w:rStyle w:val="a3"/>
          <w:rFonts w:cs="Times New Roman"/>
          <w:sz w:val="28"/>
          <w:szCs w:val="28"/>
        </w:rPr>
        <w:t>Федерального закона от 14.03.2022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 Российской</w:t>
      </w:r>
      <w:proofErr w:type="gramEnd"/>
      <w:r>
        <w:rPr>
          <w:rStyle w:val="a3"/>
          <w:rFonts w:cs="Times New Roman"/>
          <w:sz w:val="28"/>
          <w:szCs w:val="28"/>
        </w:rPr>
        <w:t xml:space="preserve"> </w:t>
      </w:r>
      <w:proofErr w:type="gramStart"/>
      <w:r>
        <w:rPr>
          <w:rStyle w:val="a3"/>
          <w:rFonts w:cs="Times New Roman"/>
          <w:sz w:val="28"/>
          <w:szCs w:val="28"/>
        </w:rPr>
        <w:t xml:space="preserve">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 </w:t>
      </w:r>
      <w:r>
        <w:rPr>
          <w:sz w:val="28"/>
          <w:szCs w:val="28"/>
        </w:rPr>
        <w:t>от 10.07.2023 №286-ФЗ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публичной власти в субъектах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город Маркс, Совет</w:t>
      </w:r>
      <w:proofErr w:type="gramEnd"/>
      <w:r>
        <w:rPr>
          <w:sz w:val="28"/>
          <w:szCs w:val="28"/>
        </w:rPr>
        <w:t xml:space="preserve"> муниципального образования город Маркс </w:t>
      </w:r>
    </w:p>
    <w:p w:rsidR="00457C49" w:rsidRDefault="00457C49" w:rsidP="00457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57C49" w:rsidRDefault="00457C49" w:rsidP="00457C49">
      <w:pPr>
        <w:jc w:val="center"/>
        <w:rPr>
          <w:b/>
          <w:sz w:val="28"/>
          <w:szCs w:val="28"/>
        </w:rPr>
      </w:pPr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 муниципального образования город  Маркс  Марксовского района Саратовской области  следующие изменения и дополнения:</w:t>
      </w:r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В пункте 27 части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Часть 1 статьи 3 дополнить пунктом 43 следующего содержания: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«43.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Часть 2 статьи 18 изложить в следующей редакции: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Городской Совет может осуществлять свои полномочия в случае избрания не менее двух третей от численности депутатов, установленной частью 1 настоящей статьи. 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избранный состав Совета муниципального образования город Маркс созывается на первое заседание не позднее тридцати дней со дня избрания представительного органа муниципального образования город Маркс в правомочном составе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Статью 22  дополнить частью 14 следующего содержания: </w:t>
      </w:r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proofErr w:type="gramStart"/>
      <w:r>
        <w:rPr>
          <w:sz w:val="28"/>
          <w:szCs w:val="28"/>
        </w:rPr>
        <w:t>Депутат Совета муниципального образования город Маркс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Статью 27 дополнить частью 11 следующего содержания: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gramStart"/>
      <w:r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В пункте 28 части 3 статьи 30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Часть 3 статьи 30 дополнить пунктом 43 следующего содержания: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«43.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1.8.</w:t>
      </w:r>
      <w:r>
        <w:rPr>
          <w:sz w:val="28"/>
          <w:szCs w:val="28"/>
        </w:rPr>
        <w:t xml:space="preserve"> Статью 30 дополнить частями 4, 5 следующего содержания: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 Администрация Марксовского муниципального района вправе в соответствии с Уставом муниципального образования город Ма</w:t>
      </w:r>
      <w:proofErr w:type="gramStart"/>
      <w:r>
        <w:rPr>
          <w:sz w:val="28"/>
          <w:szCs w:val="28"/>
        </w:rPr>
        <w:t>ркс пр</w:t>
      </w:r>
      <w:proofErr w:type="gramEnd"/>
      <w:r>
        <w:rPr>
          <w:sz w:val="28"/>
          <w:szCs w:val="28"/>
        </w:rPr>
        <w:t>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муниципального образования город Маркс: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57C49" w:rsidRDefault="00457C49" w:rsidP="00457C49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457C49" w:rsidRDefault="00457C49" w:rsidP="00457C49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муниципального образования город Маркс определяется нормативным правовым актом Совета муниципального образования город Маркс</w:t>
      </w:r>
      <w:r>
        <w:rPr>
          <w:i/>
          <w:sz w:val="28"/>
          <w:szCs w:val="28"/>
        </w:rPr>
        <w:t xml:space="preserve">. 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57C49" w:rsidRDefault="00457C49" w:rsidP="00457C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5. К полномочиям администрации муниципального образования город Маркс, в части их исполнения администрацией Марксовского муниципального района, относится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57C49" w:rsidRDefault="00457C49" w:rsidP="00457C49">
      <w:pPr>
        <w:widowControl/>
        <w:autoSpaceDE/>
        <w:adjustRightInd/>
        <w:ind w:firstLine="851"/>
        <w:jc w:val="both"/>
        <w:rPr>
          <w:rStyle w:val="a3"/>
          <w:rFonts w:cs="Times New Roman"/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Пункт 30 части 1 статьи 3 изложить в следующей редакции «30) </w:t>
      </w:r>
      <w:r>
        <w:rPr>
          <w:rStyle w:val="a3"/>
          <w:rFonts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>
        <w:rPr>
          <w:rStyle w:val="a3"/>
          <w:rFonts w:cs="Times New Roman"/>
          <w:sz w:val="28"/>
          <w:szCs w:val="28"/>
        </w:rPr>
        <w:lastRenderedPageBreak/>
        <w:t>осуществление мониторинга реализации молодежной политики в поселении;».</w:t>
      </w:r>
      <w:proofErr w:type="gramEnd"/>
    </w:p>
    <w:p w:rsidR="00457C49" w:rsidRDefault="00457C49" w:rsidP="00457C49">
      <w:pPr>
        <w:widowControl/>
        <w:autoSpaceDE/>
        <w:adjustRightInd/>
        <w:ind w:firstLine="851"/>
        <w:jc w:val="both"/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В статье 7 слова «избирательная комиссия города», «избирательная комиссия», «избирательная комиссия муниципального образования»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падежах.</w:t>
      </w:r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1.12.</w:t>
      </w:r>
      <w:r>
        <w:rPr>
          <w:sz w:val="28"/>
          <w:szCs w:val="28"/>
        </w:rPr>
        <w:t xml:space="preserve"> В части 6 статьи 18 слова «территориальной избирательной комиссии» заменить словами «избирательной комиссии, организующей подготовку и проведение выборов в органы местного самоуправления, местного референдума».</w:t>
      </w:r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1.13.</w:t>
      </w:r>
      <w:r>
        <w:rPr>
          <w:sz w:val="28"/>
          <w:szCs w:val="28"/>
        </w:rPr>
        <w:t xml:space="preserve"> В подпунктах а,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пункта 2 части 4 статьи 22 слова «аппарате избирательной комиссии муниципального образования» исключить.</w:t>
      </w:r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1.14.</w:t>
      </w:r>
      <w:r>
        <w:rPr>
          <w:sz w:val="28"/>
          <w:szCs w:val="28"/>
        </w:rPr>
        <w:t xml:space="preserve"> Часть 13 статьи 22 признать утратившей силу.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1.15.</w:t>
      </w:r>
      <w:r>
        <w:rPr>
          <w:rFonts w:ascii="Times New Roman" w:hAnsi="Times New Roman"/>
          <w:sz w:val="28"/>
          <w:szCs w:val="28"/>
        </w:rPr>
        <w:t xml:space="preserve"> Статью 25 дополнить абзацем следующего содержания «Полномочия депутата Совета муниципального образования город Маркс прекращаются досрочно решением Совета муниципального образования город Маркс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 депутата без уважительных причин на всех заседаниях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муниципального образования город Маркс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 подряд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57C49" w:rsidRDefault="00457C49" w:rsidP="00457C49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1.16.</w:t>
      </w:r>
      <w:r>
        <w:rPr>
          <w:sz w:val="28"/>
          <w:szCs w:val="28"/>
        </w:rPr>
        <w:t xml:space="preserve"> Дополнить статьей 28.1 следующего содержания: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28.1. Отчет главы муниципального образования город Маркс перед населением.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целях информирования населения в соответствии с федеральным</w:t>
      </w:r>
      <w:r>
        <w:rPr>
          <w:rFonts w:ascii="Times New Roman" w:hAnsi="Times New Roman"/>
          <w:sz w:val="28"/>
          <w:szCs w:val="28"/>
        </w:rPr>
        <w:br/>
        <w:t xml:space="preserve">законом глава муниципального образования город Маркс не реже одного раза в полгода </w:t>
      </w:r>
      <w:proofErr w:type="gramStart"/>
      <w:r>
        <w:rPr>
          <w:rFonts w:ascii="Times New Roman" w:hAnsi="Times New Roman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и должностных лиц местного самоуправления в ходе встреч с населением каждого населенного пункта, входящего в состав муниципального образования город Маркс (далее – население).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решением Совета муниципального образования город Ма</w:t>
      </w:r>
      <w:proofErr w:type="gramStart"/>
      <w:r>
        <w:rPr>
          <w:rFonts w:ascii="Times New Roman" w:hAnsi="Times New Roman"/>
          <w:sz w:val="28"/>
          <w:szCs w:val="28"/>
        </w:rPr>
        <w:t>ркс в ср</w:t>
      </w:r>
      <w:proofErr w:type="gramEnd"/>
      <w:r>
        <w:rPr>
          <w:rFonts w:ascii="Times New Roman" w:hAnsi="Times New Roman"/>
          <w:sz w:val="28"/>
          <w:szCs w:val="28"/>
        </w:rPr>
        <w:t xml:space="preserve">ок не позднее 30 декабря. 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допускается корректировка графика отчета главы муниципального образования город Маркс перед населением по предложению муниципальных учреждений, трудовых коллективов, организаций, населения с внесением изменений в соответствующее решение Совета муниципального образования город Маркс. Предложения направляются главе муниципального образования город Маркс не позднее, чем за 20 дней до дня проведения собрания. 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муниципального образования город Маркс. Отчет главы муниципального образования город Маркс перед населением проводится в </w:t>
      </w:r>
      <w:r>
        <w:rPr>
          <w:rFonts w:ascii="Times New Roman" w:hAnsi="Times New Roman"/>
          <w:sz w:val="28"/>
          <w:szCs w:val="28"/>
        </w:rPr>
        <w:lastRenderedPageBreak/>
        <w:t xml:space="preserve">публичных местах (учреждения культуры, образования, административные здания). 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проведения собрания помещение, с одновременной корректировкой графика отчета в порядке, предусмотренным частью 2 настоящей статьи. В случае если отведенное помещение не может вместить всех желающих присутствовать на собрании, органы местного самоуправления  обязаны обеспечить трансляцию хода собрания. 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завершении выступления все желающие могут задать вопросы главе муниципального образования город Маркс.  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Общественно значимые вопросы, поднятые в ходе отчета главы муниципального образования город Маркс перед населением, включаются в план работы органов местного самоуправления муниципального образования город Маркс. 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Во время отчета главы муниципального образования город Маркс перед населением ведется протокол. Протокол оформляется в течение 7 дней и утверждается главой муниципального образования город Маркс. В протокол включаются вопросы, заданные главе муниципального образования город Маркс в ходе собрания, сроки исполнения и ответственные лица за решение того или иного вопроса, также прилагается список лиц, принявших участие в собрании.   </w:t>
      </w:r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Отчет главы муниципального образования город Маркс и ответы на общественно значимые вопросы подлежат официальному опубликованию и размещению в сети Интернет на официальном сайте муниципального образования город Маркс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 30 части 3 статьи 30 изложить в следующей редакции «30) </w:t>
      </w:r>
      <w:r>
        <w:rPr>
          <w:rStyle w:val="a3"/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  <w:proofErr w:type="gramEnd"/>
    </w:p>
    <w:p w:rsidR="00457C49" w:rsidRDefault="00457C49" w:rsidP="00457C4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1.18.</w:t>
      </w:r>
      <w:r>
        <w:rPr>
          <w:rFonts w:ascii="Times New Roman" w:hAnsi="Times New Roman"/>
          <w:sz w:val="28"/>
          <w:szCs w:val="28"/>
        </w:rPr>
        <w:t xml:space="preserve"> Статью 34 исключить.</w:t>
      </w:r>
    </w:p>
    <w:p w:rsidR="00457C49" w:rsidRDefault="00457C49" w:rsidP="00457C49">
      <w:pPr>
        <w:ind w:firstLine="851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газете  МУП ЕРМ СМИ «Воложка» и разместить на официальном сайте муниципального образования город Маркс.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Направить  настоящее  решение   на государственную регистрацию в Управление Министерства юстиции Российской Федерации по Саратовской области.</w:t>
      </w:r>
    </w:p>
    <w:p w:rsidR="00457C49" w:rsidRDefault="00457C49" w:rsidP="00457C4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Настоящее  решение  вступает  в  силу со дня официального опубликования (обнародования)  после  его  государственной регистрации, за исключением пунктов 1.1 и 1.6 , которые вступают в силу с 01.09.2024 г. </w:t>
      </w:r>
    </w:p>
    <w:p w:rsidR="00457C49" w:rsidRDefault="00457C49" w:rsidP="00457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6108AD" w:rsidRPr="00457C49" w:rsidRDefault="00457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 город  Маркс                                                           С.В. </w:t>
      </w:r>
      <w:proofErr w:type="spellStart"/>
      <w:r>
        <w:rPr>
          <w:b/>
          <w:sz w:val="28"/>
          <w:szCs w:val="28"/>
        </w:rPr>
        <w:t>Барулин</w:t>
      </w:r>
      <w:proofErr w:type="spellEnd"/>
      <w:r>
        <w:rPr>
          <w:b/>
          <w:sz w:val="28"/>
          <w:szCs w:val="28"/>
        </w:rPr>
        <w:t xml:space="preserve">      </w:t>
      </w:r>
    </w:p>
    <w:sectPr w:rsidR="006108AD" w:rsidRPr="00457C49" w:rsidSect="0061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57C49"/>
    <w:rsid w:val="00457C49"/>
    <w:rsid w:val="0061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7C4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57C4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1916</Words>
  <Characters>10927</Characters>
  <Application>Microsoft Office Word</Application>
  <DocSecurity>0</DocSecurity>
  <Lines>91</Lines>
  <Paragraphs>25</Paragraphs>
  <ScaleCrop>false</ScaleCrop>
  <Company>Krokoz™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зинин-вю</dc:creator>
  <cp:keywords/>
  <dc:description/>
  <cp:lastModifiedBy>зинин-вю</cp:lastModifiedBy>
  <cp:revision>2</cp:revision>
  <dcterms:created xsi:type="dcterms:W3CDTF">2023-12-22T11:55:00Z</dcterms:created>
  <dcterms:modified xsi:type="dcterms:W3CDTF">2023-12-22T11:55:00Z</dcterms:modified>
</cp:coreProperties>
</file>