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C5" w:rsidRPr="00297CC5" w:rsidRDefault="00764345" w:rsidP="00764345">
      <w:pPr>
        <w:pStyle w:val="a3"/>
        <w:spacing w:line="280" w:lineRule="exact"/>
        <w:rPr>
          <w:szCs w:val="28"/>
        </w:rPr>
      </w:pPr>
      <w:r w:rsidRPr="00764345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-330200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345" w:rsidRDefault="00764345" w:rsidP="00297CC5">
      <w:pPr>
        <w:pStyle w:val="a3"/>
        <w:spacing w:line="280" w:lineRule="exact"/>
        <w:jc w:val="both"/>
        <w:rPr>
          <w:szCs w:val="28"/>
        </w:rPr>
      </w:pPr>
    </w:p>
    <w:p w:rsidR="00764345" w:rsidRDefault="00764345" w:rsidP="00297CC5">
      <w:pPr>
        <w:pStyle w:val="a3"/>
        <w:spacing w:line="280" w:lineRule="exact"/>
        <w:jc w:val="both"/>
        <w:rPr>
          <w:szCs w:val="28"/>
        </w:rPr>
      </w:pPr>
    </w:p>
    <w:p w:rsidR="00764345" w:rsidRDefault="00764345" w:rsidP="00297CC5">
      <w:pPr>
        <w:pStyle w:val="a3"/>
        <w:spacing w:line="280" w:lineRule="exact"/>
        <w:jc w:val="both"/>
        <w:rPr>
          <w:szCs w:val="28"/>
        </w:rPr>
      </w:pPr>
    </w:p>
    <w:p w:rsidR="00764345" w:rsidRDefault="00764345" w:rsidP="00297CC5">
      <w:pPr>
        <w:pStyle w:val="a3"/>
        <w:spacing w:line="280" w:lineRule="exact"/>
        <w:jc w:val="both"/>
        <w:rPr>
          <w:szCs w:val="28"/>
        </w:rPr>
      </w:pPr>
    </w:p>
    <w:p w:rsidR="0018775C" w:rsidRPr="00343A72" w:rsidRDefault="00C33FDB" w:rsidP="00C33FDB">
      <w:pPr>
        <w:pStyle w:val="ae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="0018775C" w:rsidRPr="00343A72">
        <w:rPr>
          <w:b/>
          <w:szCs w:val="28"/>
        </w:rPr>
        <w:t>ГЛАВА</w:t>
      </w:r>
    </w:p>
    <w:p w:rsidR="0018775C" w:rsidRPr="00343A72" w:rsidRDefault="0018775C" w:rsidP="0018775C">
      <w:pPr>
        <w:pStyle w:val="ae"/>
        <w:jc w:val="center"/>
        <w:rPr>
          <w:b/>
          <w:szCs w:val="28"/>
        </w:rPr>
      </w:pPr>
      <w:r w:rsidRPr="00343A72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 </w:t>
      </w:r>
      <w:r w:rsidRPr="00343A72">
        <w:rPr>
          <w:b/>
          <w:szCs w:val="28"/>
        </w:rPr>
        <w:t>ОБРАЗОВАНИЯ</w:t>
      </w:r>
    </w:p>
    <w:p w:rsidR="0018775C" w:rsidRPr="00343A72" w:rsidRDefault="0018775C" w:rsidP="0018775C">
      <w:pPr>
        <w:rPr>
          <w:b/>
          <w:sz w:val="28"/>
          <w:szCs w:val="28"/>
        </w:rPr>
      </w:pPr>
      <w:r w:rsidRPr="00343A72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 xml:space="preserve"> </w:t>
      </w:r>
      <w:r w:rsidRPr="00343A72">
        <w:rPr>
          <w:b/>
          <w:sz w:val="28"/>
          <w:szCs w:val="28"/>
        </w:rPr>
        <w:t>МАРКС</w:t>
      </w:r>
    </w:p>
    <w:p w:rsidR="0018775C" w:rsidRPr="00B51929" w:rsidRDefault="0018775C" w:rsidP="00187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18775C" w:rsidRPr="00343A72" w:rsidRDefault="0018775C" w:rsidP="0018775C">
      <w:pPr>
        <w:rPr>
          <w:spacing w:val="68"/>
          <w:sz w:val="18"/>
          <w:szCs w:val="18"/>
        </w:rPr>
      </w:pPr>
      <w:r w:rsidRPr="00343A72">
        <w:rPr>
          <w:sz w:val="18"/>
          <w:szCs w:val="18"/>
        </w:rPr>
        <w:t>413090 Саратовская область  г</w:t>
      </w:r>
      <w:proofErr w:type="gramStart"/>
      <w:r w:rsidRPr="00343A72">
        <w:rPr>
          <w:sz w:val="18"/>
          <w:szCs w:val="18"/>
        </w:rPr>
        <w:t>.М</w:t>
      </w:r>
      <w:proofErr w:type="gramEnd"/>
      <w:r w:rsidRPr="00343A72">
        <w:rPr>
          <w:sz w:val="18"/>
          <w:szCs w:val="18"/>
        </w:rPr>
        <w:t>аркс пр.Ленина д.20 Тел.:(84567) 5-12-38</w:t>
      </w:r>
    </w:p>
    <w:p w:rsidR="0018775C" w:rsidRDefault="0018775C" w:rsidP="0018775C">
      <w:pPr>
        <w:pStyle w:val="ae"/>
        <w:jc w:val="center"/>
        <w:rPr>
          <w:b/>
          <w:szCs w:val="28"/>
        </w:rPr>
      </w:pPr>
    </w:p>
    <w:p w:rsidR="0018775C" w:rsidRDefault="0018775C" w:rsidP="0018775C">
      <w:pPr>
        <w:pStyle w:val="ae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18775C" w:rsidRDefault="0018775C" w:rsidP="0018775C">
      <w:pPr>
        <w:pStyle w:val="ae"/>
        <w:jc w:val="center"/>
        <w:rPr>
          <w:b/>
          <w:szCs w:val="28"/>
        </w:rPr>
      </w:pPr>
    </w:p>
    <w:p w:rsidR="0018775C" w:rsidRPr="00B752F2" w:rsidRDefault="0018775C" w:rsidP="0018775C">
      <w:pPr>
        <w:pStyle w:val="ae"/>
        <w:rPr>
          <w:szCs w:val="28"/>
        </w:rPr>
      </w:pPr>
      <w:r w:rsidRPr="00B752F2">
        <w:rPr>
          <w:szCs w:val="28"/>
        </w:rPr>
        <w:t xml:space="preserve">от  </w:t>
      </w:r>
      <w:r w:rsidR="0096190C">
        <w:rPr>
          <w:szCs w:val="28"/>
        </w:rPr>
        <w:t>06.05.19 г. № 22</w:t>
      </w:r>
    </w:p>
    <w:p w:rsidR="0018775C" w:rsidRDefault="0018775C" w:rsidP="0018775C">
      <w:pPr>
        <w:pStyle w:val="a3"/>
        <w:spacing w:line="260" w:lineRule="exact"/>
        <w:jc w:val="both"/>
        <w:rPr>
          <w:szCs w:val="28"/>
        </w:rPr>
      </w:pPr>
    </w:p>
    <w:p w:rsidR="00736656" w:rsidRPr="00297CC5" w:rsidRDefault="00736656" w:rsidP="00297CC5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 xml:space="preserve">Об утверждении порядка формирования, </w:t>
      </w:r>
    </w:p>
    <w:p w:rsidR="00736656" w:rsidRPr="00297CC5" w:rsidRDefault="00736656" w:rsidP="00297CC5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 xml:space="preserve">утверждения и ведения планов закупок </w:t>
      </w:r>
    </w:p>
    <w:p w:rsidR="00736656" w:rsidRPr="00297CC5" w:rsidRDefault="00736656" w:rsidP="00297CC5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 xml:space="preserve">товаров, работ, услуг для обеспечения </w:t>
      </w:r>
    </w:p>
    <w:p w:rsidR="00DB7F07" w:rsidRDefault="00736656" w:rsidP="00297CC5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 xml:space="preserve">муниципальных нужд </w:t>
      </w:r>
      <w:r w:rsidR="00A859DA">
        <w:rPr>
          <w:szCs w:val="28"/>
        </w:rPr>
        <w:t xml:space="preserve">Совета муниципального </w:t>
      </w:r>
    </w:p>
    <w:p w:rsidR="005D6061" w:rsidRPr="00297CC5" w:rsidRDefault="00A859DA" w:rsidP="00297CC5">
      <w:pPr>
        <w:pStyle w:val="a3"/>
        <w:spacing w:line="280" w:lineRule="exact"/>
        <w:jc w:val="both"/>
        <w:rPr>
          <w:szCs w:val="28"/>
        </w:rPr>
      </w:pPr>
      <w:r>
        <w:rPr>
          <w:szCs w:val="28"/>
        </w:rPr>
        <w:t xml:space="preserve">образования город Маркс </w:t>
      </w:r>
      <w:r w:rsidR="005D6061" w:rsidRPr="00297CC5">
        <w:rPr>
          <w:szCs w:val="28"/>
        </w:rPr>
        <w:t>Марксовского</w:t>
      </w:r>
    </w:p>
    <w:p w:rsidR="005D6061" w:rsidRPr="00297CC5" w:rsidRDefault="00736656" w:rsidP="00297CC5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 xml:space="preserve">муниципального района </w:t>
      </w:r>
      <w:r w:rsidR="005D6061" w:rsidRPr="00297CC5">
        <w:rPr>
          <w:szCs w:val="28"/>
        </w:rPr>
        <w:t xml:space="preserve">Саратовской </w:t>
      </w:r>
      <w:r w:rsidR="00DB48DE">
        <w:rPr>
          <w:szCs w:val="28"/>
        </w:rPr>
        <w:t xml:space="preserve"> </w:t>
      </w:r>
      <w:r w:rsidR="005D6061" w:rsidRPr="00297CC5">
        <w:rPr>
          <w:szCs w:val="28"/>
        </w:rPr>
        <w:t>области</w:t>
      </w:r>
    </w:p>
    <w:p w:rsidR="00736656" w:rsidRPr="00297CC5" w:rsidRDefault="00736656" w:rsidP="00297CC5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 xml:space="preserve">      </w:t>
      </w:r>
      <w:r w:rsidRPr="00297CC5">
        <w:rPr>
          <w:szCs w:val="28"/>
        </w:rPr>
        <w:tab/>
      </w:r>
    </w:p>
    <w:p w:rsidR="00D36ACC" w:rsidRDefault="00D36ACC" w:rsidP="004F1F6E">
      <w:pPr>
        <w:pStyle w:val="a3"/>
        <w:spacing w:line="260" w:lineRule="exact"/>
        <w:jc w:val="both"/>
        <w:rPr>
          <w:szCs w:val="28"/>
        </w:rPr>
      </w:pPr>
    </w:p>
    <w:p w:rsidR="004F1F6E" w:rsidRDefault="00D36ACC" w:rsidP="004F1F6E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736656" w:rsidRPr="00297CC5">
        <w:rPr>
          <w:szCs w:val="28"/>
        </w:rPr>
        <w:t>В соответствии с частью 5 статьи 17 Федерального закона от 05.04.2013</w:t>
      </w:r>
      <w:r w:rsidR="00643D46">
        <w:rPr>
          <w:szCs w:val="28"/>
        </w:rPr>
        <w:t xml:space="preserve"> </w:t>
      </w:r>
      <w:r w:rsidR="00736656" w:rsidRPr="00297CC5">
        <w:rPr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B27121" w:rsidRPr="00297CC5">
        <w:rPr>
          <w:szCs w:val="28"/>
        </w:rPr>
        <w:t>,</w:t>
      </w:r>
      <w:r w:rsidR="007355AF" w:rsidRPr="00297CC5">
        <w:rPr>
          <w:szCs w:val="28"/>
        </w:rPr>
        <w:t xml:space="preserve"> руководствуясь Постановлением Правительства РФ о</w:t>
      </w:r>
      <w:r w:rsidR="00643D46">
        <w:rPr>
          <w:szCs w:val="28"/>
        </w:rPr>
        <w:t>т 21 ноября 2013 года №  1043 «</w:t>
      </w:r>
      <w:r w:rsidR="007355AF" w:rsidRPr="00297CC5">
        <w:rPr>
          <w:szCs w:val="28"/>
        </w:rPr>
        <w:t>О требованиях к формированию, утверждению и ведению планов закупок товаров, работ услуг для обеспечения нужд субъекта Российской Федерации и муниципальных нужд, а</w:t>
      </w:r>
      <w:proofErr w:type="gramEnd"/>
      <w:r w:rsidR="007355AF" w:rsidRPr="00297CC5">
        <w:rPr>
          <w:szCs w:val="28"/>
        </w:rPr>
        <w:t xml:space="preserve"> также требованиях к форме планов закупок товаров, работ, услуг»,</w:t>
      </w:r>
      <w:r>
        <w:rPr>
          <w:szCs w:val="28"/>
        </w:rPr>
        <w:t xml:space="preserve"> руководствуясь </w:t>
      </w:r>
      <w:r w:rsidR="007355AF" w:rsidRPr="00297CC5">
        <w:rPr>
          <w:szCs w:val="28"/>
        </w:rPr>
        <w:t xml:space="preserve"> </w:t>
      </w:r>
      <w:r w:rsidR="004F1F6E" w:rsidRPr="00560A6E">
        <w:rPr>
          <w:szCs w:val="28"/>
        </w:rPr>
        <w:t>Уставом</w:t>
      </w:r>
      <w:r w:rsidR="004F1F6E">
        <w:rPr>
          <w:szCs w:val="28"/>
        </w:rPr>
        <w:t xml:space="preserve"> </w:t>
      </w:r>
      <w:r w:rsidR="004F1F6E" w:rsidRPr="00560A6E">
        <w:rPr>
          <w:szCs w:val="28"/>
        </w:rPr>
        <w:t xml:space="preserve"> </w:t>
      </w:r>
      <w:r w:rsidR="004F1F6E">
        <w:rPr>
          <w:szCs w:val="28"/>
        </w:rPr>
        <w:t xml:space="preserve">муниципального </w:t>
      </w:r>
      <w:proofErr w:type="gramStart"/>
      <w:r w:rsidR="004F1F6E">
        <w:rPr>
          <w:szCs w:val="28"/>
        </w:rPr>
        <w:t>образования</w:t>
      </w:r>
      <w:proofErr w:type="gramEnd"/>
      <w:r w:rsidR="004F1F6E">
        <w:rPr>
          <w:szCs w:val="28"/>
        </w:rPr>
        <w:t xml:space="preserve"> город  Маркс </w:t>
      </w:r>
      <w:r w:rsidR="004F1F6E" w:rsidRPr="00560A6E">
        <w:rPr>
          <w:szCs w:val="28"/>
        </w:rPr>
        <w:t xml:space="preserve"> ПОСТАНОВЛЯ</w:t>
      </w:r>
      <w:r w:rsidR="004F1F6E">
        <w:rPr>
          <w:szCs w:val="28"/>
        </w:rPr>
        <w:t>Ю</w:t>
      </w:r>
      <w:r w:rsidR="004F1F6E" w:rsidRPr="00560A6E">
        <w:rPr>
          <w:szCs w:val="28"/>
        </w:rPr>
        <w:t xml:space="preserve">:  </w:t>
      </w:r>
    </w:p>
    <w:p w:rsidR="00736656" w:rsidRPr="00297CC5" w:rsidRDefault="00CC2BFC" w:rsidP="00CC2BFC">
      <w:pPr>
        <w:pStyle w:val="a3"/>
        <w:spacing w:line="28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="00736656" w:rsidRPr="00297CC5">
        <w:rPr>
          <w:szCs w:val="28"/>
        </w:rPr>
        <w:t>1</w:t>
      </w:r>
      <w:r w:rsidR="00DF35BB" w:rsidRPr="00297CC5">
        <w:rPr>
          <w:szCs w:val="28"/>
        </w:rPr>
        <w:t xml:space="preserve">. Утвердить </w:t>
      </w:r>
      <w:r w:rsidR="00736656" w:rsidRPr="00297CC5">
        <w:rPr>
          <w:szCs w:val="28"/>
        </w:rPr>
        <w:t xml:space="preserve"> Порядок формирования, утверждения и ведения планов закупок товаров, работ, услуг для обеспечения муниципальных нуж</w:t>
      </w:r>
      <w:r w:rsidR="00880FE7" w:rsidRPr="00297CC5">
        <w:rPr>
          <w:szCs w:val="28"/>
        </w:rPr>
        <w:t xml:space="preserve">д </w:t>
      </w:r>
      <w:r>
        <w:rPr>
          <w:szCs w:val="28"/>
        </w:rPr>
        <w:t xml:space="preserve">Совета муниципального  образования город Маркс </w:t>
      </w:r>
      <w:r w:rsidR="00880FE7" w:rsidRPr="00297CC5">
        <w:rPr>
          <w:szCs w:val="28"/>
        </w:rPr>
        <w:t>Марксовского муниципального района Саратовской области</w:t>
      </w:r>
      <w:r w:rsidR="00DF35BB" w:rsidRPr="00297CC5">
        <w:rPr>
          <w:szCs w:val="28"/>
        </w:rPr>
        <w:t xml:space="preserve"> (далее – Порядок), согласно</w:t>
      </w:r>
      <w:r w:rsidR="00717852" w:rsidRPr="00297CC5">
        <w:rPr>
          <w:szCs w:val="28"/>
        </w:rPr>
        <w:t xml:space="preserve"> приложению</w:t>
      </w:r>
      <w:r w:rsidR="00DF35BB" w:rsidRPr="00297CC5">
        <w:rPr>
          <w:szCs w:val="28"/>
        </w:rPr>
        <w:t>.</w:t>
      </w:r>
    </w:p>
    <w:p w:rsidR="00971A4D" w:rsidRDefault="00736656" w:rsidP="00FA4B8E">
      <w:pPr>
        <w:pStyle w:val="a3"/>
        <w:spacing w:line="260" w:lineRule="exact"/>
        <w:jc w:val="both"/>
        <w:rPr>
          <w:szCs w:val="28"/>
        </w:rPr>
      </w:pPr>
      <w:r w:rsidRPr="00297CC5">
        <w:rPr>
          <w:szCs w:val="28"/>
        </w:rPr>
        <w:tab/>
      </w:r>
      <w:r w:rsidR="00FA4B8E">
        <w:rPr>
          <w:szCs w:val="28"/>
        </w:rPr>
        <w:t>2. Р</w:t>
      </w:r>
      <w:r w:rsidR="00FA4B8E" w:rsidRPr="00111317">
        <w:rPr>
          <w:szCs w:val="28"/>
        </w:rPr>
        <w:t>азме</w:t>
      </w:r>
      <w:r w:rsidR="00FA4B8E">
        <w:rPr>
          <w:szCs w:val="28"/>
        </w:rPr>
        <w:t xml:space="preserve">стить </w:t>
      </w:r>
      <w:r w:rsidR="00FA4B8E" w:rsidRPr="00111317">
        <w:rPr>
          <w:szCs w:val="28"/>
        </w:rPr>
        <w:t xml:space="preserve"> Поряд</w:t>
      </w:r>
      <w:r w:rsidR="00FA4B8E">
        <w:rPr>
          <w:szCs w:val="28"/>
        </w:rPr>
        <w:t>ок</w:t>
      </w:r>
      <w:r w:rsidR="00FA4B8E" w:rsidRPr="00111317">
        <w:rPr>
          <w:szCs w:val="28"/>
        </w:rPr>
        <w:t xml:space="preserve"> </w:t>
      </w:r>
      <w:proofErr w:type="gramStart"/>
      <w:r w:rsidR="00FA4B8E" w:rsidRPr="00111317">
        <w:rPr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="00FA4B8E" w:rsidRPr="00111317">
        <w:rPr>
          <w:szCs w:val="28"/>
        </w:rPr>
        <w:t xml:space="preserve"> в сфере закупок и на официальном сайте </w:t>
      </w:r>
      <w:r w:rsidR="00FA4B8E">
        <w:rPr>
          <w:szCs w:val="28"/>
        </w:rPr>
        <w:t xml:space="preserve">муниципального образования город Маркс Марксовского муниципального района  Саратовской области. </w:t>
      </w:r>
      <w:r w:rsidR="00FA4B8E" w:rsidRPr="00E666EA">
        <w:rPr>
          <w:szCs w:val="28"/>
        </w:rPr>
        <w:t xml:space="preserve"> </w:t>
      </w:r>
    </w:p>
    <w:p w:rsidR="00FA4B8E" w:rsidRPr="00111317" w:rsidRDefault="00971A4D" w:rsidP="00FA4B8E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 xml:space="preserve">           </w:t>
      </w:r>
      <w:r w:rsidR="00FA4B8E">
        <w:rPr>
          <w:szCs w:val="28"/>
        </w:rPr>
        <w:t>3.</w:t>
      </w:r>
      <w:proofErr w:type="gramStart"/>
      <w:r w:rsidR="00FA4B8E" w:rsidRPr="00111317">
        <w:rPr>
          <w:szCs w:val="28"/>
        </w:rPr>
        <w:t>Контроль за</w:t>
      </w:r>
      <w:proofErr w:type="gramEnd"/>
      <w:r w:rsidR="00FA4B8E" w:rsidRPr="00111317">
        <w:rPr>
          <w:szCs w:val="28"/>
        </w:rPr>
        <w:t xml:space="preserve"> исполнением </w:t>
      </w:r>
      <w:r w:rsidR="00FA4B8E">
        <w:rPr>
          <w:szCs w:val="28"/>
        </w:rPr>
        <w:t xml:space="preserve"> настоящего </w:t>
      </w:r>
      <w:r w:rsidR="00FA4B8E" w:rsidRPr="00111317">
        <w:rPr>
          <w:szCs w:val="28"/>
        </w:rPr>
        <w:t xml:space="preserve">постановления </w:t>
      </w:r>
      <w:r w:rsidR="00FA4B8E">
        <w:rPr>
          <w:szCs w:val="28"/>
        </w:rPr>
        <w:t>оставляю за собой</w:t>
      </w:r>
      <w:r w:rsidR="00FA4B8E" w:rsidRPr="00111317">
        <w:rPr>
          <w:szCs w:val="28"/>
        </w:rPr>
        <w:t xml:space="preserve">. </w:t>
      </w:r>
    </w:p>
    <w:p w:rsidR="00FA4B8E" w:rsidRPr="004A7754" w:rsidRDefault="00FA4B8E" w:rsidP="00FA4B8E">
      <w:pPr>
        <w:pStyle w:val="af0"/>
        <w:spacing w:line="2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1A4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47892">
        <w:rPr>
          <w:sz w:val="28"/>
          <w:szCs w:val="28"/>
        </w:rPr>
        <w:t xml:space="preserve"> </w:t>
      </w:r>
      <w:r w:rsidRPr="0011131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111317">
        <w:rPr>
          <w:sz w:val="28"/>
          <w:szCs w:val="28"/>
        </w:rPr>
        <w:t>.</w:t>
      </w:r>
    </w:p>
    <w:p w:rsidR="00736656" w:rsidRPr="00297CC5" w:rsidRDefault="00736656" w:rsidP="00FA4B8E">
      <w:pPr>
        <w:pStyle w:val="a3"/>
        <w:spacing w:line="280" w:lineRule="exact"/>
        <w:jc w:val="both"/>
        <w:rPr>
          <w:szCs w:val="28"/>
        </w:rPr>
      </w:pPr>
    </w:p>
    <w:p w:rsidR="00B85E89" w:rsidRPr="00403B3A" w:rsidRDefault="00736656" w:rsidP="00585B17">
      <w:pPr>
        <w:spacing w:line="280" w:lineRule="exact"/>
        <w:jc w:val="both"/>
        <w:rPr>
          <w:b/>
          <w:sz w:val="28"/>
          <w:szCs w:val="28"/>
        </w:rPr>
      </w:pPr>
      <w:r w:rsidRPr="00297CC5">
        <w:rPr>
          <w:sz w:val="28"/>
          <w:szCs w:val="28"/>
        </w:rPr>
        <w:t xml:space="preserve">      </w:t>
      </w:r>
    </w:p>
    <w:p w:rsidR="00B85E89" w:rsidRPr="00403B3A" w:rsidRDefault="00B85E89" w:rsidP="00B85E89">
      <w:pPr>
        <w:pStyle w:val="ae"/>
        <w:tabs>
          <w:tab w:val="left" w:pos="0"/>
        </w:tabs>
        <w:rPr>
          <w:b/>
          <w:szCs w:val="28"/>
        </w:rPr>
      </w:pPr>
      <w:r w:rsidRPr="00403B3A">
        <w:rPr>
          <w:b/>
          <w:szCs w:val="28"/>
        </w:rPr>
        <w:t xml:space="preserve">Глава  </w:t>
      </w:r>
      <w:proofErr w:type="gramStart"/>
      <w:r w:rsidRPr="00403B3A">
        <w:rPr>
          <w:b/>
          <w:szCs w:val="28"/>
        </w:rPr>
        <w:t>муниципального</w:t>
      </w:r>
      <w:proofErr w:type="gramEnd"/>
      <w:r w:rsidRPr="00403B3A">
        <w:rPr>
          <w:b/>
          <w:szCs w:val="28"/>
        </w:rPr>
        <w:t xml:space="preserve"> </w:t>
      </w:r>
    </w:p>
    <w:p w:rsidR="00B85E89" w:rsidRPr="00403B3A" w:rsidRDefault="00B85E89" w:rsidP="00B85E89">
      <w:pPr>
        <w:widowControl w:val="0"/>
        <w:autoSpaceDE w:val="0"/>
        <w:autoSpaceDN w:val="0"/>
        <w:adjustRightInd w:val="0"/>
        <w:spacing w:line="240" w:lineRule="exact"/>
        <w:jc w:val="left"/>
        <w:rPr>
          <w:b/>
        </w:rPr>
      </w:pPr>
      <w:r>
        <w:rPr>
          <w:b/>
          <w:sz w:val="28"/>
          <w:szCs w:val="28"/>
        </w:rPr>
        <w:t>о</w:t>
      </w:r>
      <w:r w:rsidRPr="00403B3A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403B3A">
        <w:rPr>
          <w:b/>
          <w:sz w:val="28"/>
          <w:szCs w:val="28"/>
        </w:rPr>
        <w:t xml:space="preserve"> город   Маркс</w:t>
      </w:r>
      <w:r w:rsidRPr="00403B3A">
        <w:rPr>
          <w:b/>
          <w:sz w:val="28"/>
          <w:szCs w:val="28"/>
        </w:rPr>
        <w:tab/>
      </w:r>
      <w:r w:rsidRPr="00403B3A">
        <w:rPr>
          <w:b/>
          <w:sz w:val="28"/>
          <w:szCs w:val="28"/>
        </w:rPr>
        <w:tab/>
      </w:r>
      <w:r w:rsidRPr="00403B3A">
        <w:rPr>
          <w:b/>
          <w:sz w:val="28"/>
          <w:szCs w:val="28"/>
        </w:rPr>
        <w:tab/>
      </w:r>
      <w:r w:rsidRPr="00403B3A">
        <w:rPr>
          <w:b/>
          <w:sz w:val="28"/>
          <w:szCs w:val="28"/>
        </w:rPr>
        <w:tab/>
      </w:r>
      <w:r w:rsidR="00FA4B8E">
        <w:rPr>
          <w:b/>
          <w:sz w:val="28"/>
          <w:szCs w:val="28"/>
        </w:rPr>
        <w:t xml:space="preserve">                  </w:t>
      </w:r>
      <w:r w:rsidRPr="00403B3A">
        <w:rPr>
          <w:b/>
          <w:sz w:val="28"/>
          <w:szCs w:val="28"/>
        </w:rPr>
        <w:t xml:space="preserve"> А.Г. </w:t>
      </w:r>
      <w:proofErr w:type="spellStart"/>
      <w:r w:rsidRPr="00403B3A">
        <w:rPr>
          <w:b/>
          <w:sz w:val="28"/>
          <w:szCs w:val="28"/>
        </w:rPr>
        <w:t>Коштаненков</w:t>
      </w:r>
      <w:proofErr w:type="spellEnd"/>
    </w:p>
    <w:p w:rsidR="00B85E89" w:rsidRPr="00403B3A" w:rsidRDefault="00B85E89" w:rsidP="00B85E89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b/>
        </w:rPr>
      </w:pPr>
    </w:p>
    <w:p w:rsidR="00736656" w:rsidRDefault="00736656" w:rsidP="00297CC5">
      <w:pPr>
        <w:jc w:val="both"/>
        <w:rPr>
          <w:sz w:val="28"/>
          <w:szCs w:val="28"/>
        </w:rPr>
      </w:pPr>
    </w:p>
    <w:p w:rsidR="00A6323A" w:rsidRDefault="00A6323A" w:rsidP="00297CC5">
      <w:pPr>
        <w:jc w:val="both"/>
        <w:rPr>
          <w:sz w:val="28"/>
          <w:szCs w:val="28"/>
        </w:rPr>
      </w:pPr>
    </w:p>
    <w:p w:rsidR="00643D46" w:rsidRDefault="004D610C" w:rsidP="00613B77">
      <w:pPr>
        <w:ind w:left="5103"/>
        <w:jc w:val="right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 xml:space="preserve">Приложение  </w:t>
      </w:r>
    </w:p>
    <w:p w:rsidR="00736656" w:rsidRPr="00297CC5" w:rsidRDefault="004D610C" w:rsidP="00613B77">
      <w:pPr>
        <w:ind w:left="5103"/>
        <w:jc w:val="right"/>
        <w:rPr>
          <w:sz w:val="28"/>
          <w:szCs w:val="28"/>
        </w:rPr>
      </w:pPr>
      <w:r w:rsidRPr="00297CC5">
        <w:rPr>
          <w:sz w:val="28"/>
          <w:szCs w:val="28"/>
        </w:rPr>
        <w:t>к постановлению</w:t>
      </w:r>
      <w:r w:rsidR="001E74BC" w:rsidRPr="00297CC5">
        <w:rPr>
          <w:sz w:val="28"/>
          <w:szCs w:val="28"/>
        </w:rPr>
        <w:t xml:space="preserve"> </w:t>
      </w:r>
    </w:p>
    <w:p w:rsidR="00736656" w:rsidRPr="00297CC5" w:rsidRDefault="00736656" w:rsidP="00613B77">
      <w:pPr>
        <w:ind w:left="5103"/>
        <w:jc w:val="right"/>
        <w:rPr>
          <w:sz w:val="28"/>
          <w:szCs w:val="28"/>
        </w:rPr>
      </w:pPr>
      <w:r w:rsidRPr="00297CC5">
        <w:rPr>
          <w:sz w:val="28"/>
          <w:szCs w:val="28"/>
        </w:rPr>
        <w:t>от</w:t>
      </w:r>
      <w:r w:rsidR="00643D46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 xml:space="preserve"> </w:t>
      </w:r>
      <w:r w:rsidR="002A1185">
        <w:rPr>
          <w:sz w:val="28"/>
          <w:szCs w:val="28"/>
        </w:rPr>
        <w:t>06.05.19 г.</w:t>
      </w:r>
      <w:r w:rsidR="00E943E0">
        <w:rPr>
          <w:sz w:val="28"/>
          <w:szCs w:val="28"/>
        </w:rPr>
        <w:t xml:space="preserve"> </w:t>
      </w:r>
      <w:r w:rsidR="00A6323A">
        <w:rPr>
          <w:sz w:val="28"/>
          <w:szCs w:val="28"/>
        </w:rPr>
        <w:t xml:space="preserve"> № </w:t>
      </w:r>
      <w:r w:rsidR="002A1185">
        <w:rPr>
          <w:sz w:val="28"/>
          <w:szCs w:val="28"/>
        </w:rPr>
        <w:t>22</w:t>
      </w:r>
    </w:p>
    <w:p w:rsidR="00736656" w:rsidRPr="00297CC5" w:rsidRDefault="00736656" w:rsidP="00613B77">
      <w:pPr>
        <w:jc w:val="right"/>
        <w:rPr>
          <w:sz w:val="28"/>
          <w:szCs w:val="28"/>
        </w:rPr>
      </w:pPr>
    </w:p>
    <w:p w:rsidR="00736656" w:rsidRPr="00297CC5" w:rsidRDefault="00736656" w:rsidP="00297CC5">
      <w:pPr>
        <w:rPr>
          <w:sz w:val="28"/>
          <w:szCs w:val="28"/>
        </w:rPr>
      </w:pPr>
      <w:r w:rsidRPr="00297CC5">
        <w:rPr>
          <w:sz w:val="28"/>
          <w:szCs w:val="28"/>
        </w:rPr>
        <w:t>ПОРЯДОК</w:t>
      </w:r>
    </w:p>
    <w:p w:rsidR="00E943E0" w:rsidRPr="00E943E0" w:rsidRDefault="00736656" w:rsidP="00E943E0">
      <w:pPr>
        <w:pStyle w:val="a3"/>
        <w:spacing w:line="280" w:lineRule="exact"/>
        <w:rPr>
          <w:szCs w:val="28"/>
        </w:rPr>
      </w:pPr>
      <w:r w:rsidRPr="00E943E0">
        <w:rPr>
          <w:szCs w:val="28"/>
        </w:rPr>
        <w:t>формирования, утверждения и ведения планов закупок товаров, работ, услуг для обеспечения нуж</w:t>
      </w:r>
      <w:r w:rsidR="001E74BC" w:rsidRPr="00E943E0">
        <w:rPr>
          <w:szCs w:val="28"/>
        </w:rPr>
        <w:t>д</w:t>
      </w:r>
      <w:r w:rsidR="00E943E0" w:rsidRPr="00E943E0">
        <w:rPr>
          <w:szCs w:val="28"/>
        </w:rPr>
        <w:t xml:space="preserve"> Совета муниципального</w:t>
      </w:r>
    </w:p>
    <w:p w:rsidR="00643D46" w:rsidRPr="00E943E0" w:rsidRDefault="00E943E0" w:rsidP="00E943E0">
      <w:pPr>
        <w:rPr>
          <w:sz w:val="28"/>
          <w:szCs w:val="28"/>
        </w:rPr>
      </w:pPr>
      <w:r w:rsidRPr="00E943E0">
        <w:rPr>
          <w:sz w:val="28"/>
          <w:szCs w:val="28"/>
        </w:rPr>
        <w:t>образования город Маркс</w:t>
      </w:r>
      <w:r w:rsidR="001E74BC" w:rsidRPr="00E943E0">
        <w:rPr>
          <w:sz w:val="28"/>
          <w:szCs w:val="28"/>
        </w:rPr>
        <w:t xml:space="preserve"> Марксовского  муниципального района</w:t>
      </w:r>
    </w:p>
    <w:p w:rsidR="00736656" w:rsidRPr="00E943E0" w:rsidRDefault="001E74BC" w:rsidP="00E943E0">
      <w:pPr>
        <w:rPr>
          <w:sz w:val="28"/>
          <w:szCs w:val="28"/>
        </w:rPr>
      </w:pPr>
      <w:r w:rsidRPr="00E943E0">
        <w:rPr>
          <w:sz w:val="28"/>
          <w:szCs w:val="28"/>
        </w:rPr>
        <w:t>Саратовской области</w:t>
      </w:r>
    </w:p>
    <w:p w:rsidR="00736656" w:rsidRPr="00E943E0" w:rsidRDefault="00736656" w:rsidP="00E943E0">
      <w:pPr>
        <w:rPr>
          <w:sz w:val="28"/>
          <w:szCs w:val="28"/>
        </w:rPr>
      </w:pPr>
    </w:p>
    <w:p w:rsidR="00736656" w:rsidRPr="00297CC5" w:rsidRDefault="00736656" w:rsidP="00297CC5">
      <w:pPr>
        <w:rPr>
          <w:sz w:val="28"/>
          <w:szCs w:val="28"/>
        </w:rPr>
      </w:pPr>
      <w:r w:rsidRPr="00297CC5">
        <w:rPr>
          <w:sz w:val="28"/>
          <w:szCs w:val="28"/>
        </w:rPr>
        <w:t>Раздел 1. Общие положения</w:t>
      </w:r>
    </w:p>
    <w:p w:rsidR="00736656" w:rsidRPr="00297CC5" w:rsidRDefault="00736656" w:rsidP="00297CC5">
      <w:pPr>
        <w:rPr>
          <w:sz w:val="28"/>
          <w:szCs w:val="28"/>
        </w:rPr>
      </w:pPr>
    </w:p>
    <w:p w:rsidR="001E74BC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1. </w:t>
      </w:r>
      <w:proofErr w:type="gramStart"/>
      <w:r w:rsidRPr="00297CC5">
        <w:rPr>
          <w:sz w:val="28"/>
          <w:szCs w:val="28"/>
        </w:rPr>
        <w:t>Настоящий Порядок разработан в соответствии с частью 5 статьи 17 Федерального закона от 05.04.2013</w:t>
      </w:r>
      <w:r w:rsidR="00643D46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утвержденными постановлением Правительства Российской Федерации</w:t>
      </w:r>
      <w:proofErr w:type="gramEnd"/>
      <w:r w:rsidRPr="00297CC5">
        <w:rPr>
          <w:sz w:val="28"/>
          <w:szCs w:val="28"/>
        </w:rPr>
        <w:t xml:space="preserve"> от 21.11.2013</w:t>
      </w:r>
      <w:r w:rsidR="00643D46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>г. № 1043 (в редакции постановления Правительства Российской Федерации от 29.10.2014</w:t>
      </w:r>
      <w:r w:rsidR="00643D46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>г. № 1113)</w:t>
      </w:r>
      <w:r w:rsidR="001E74BC" w:rsidRPr="00297CC5">
        <w:rPr>
          <w:sz w:val="28"/>
          <w:szCs w:val="28"/>
        </w:rPr>
        <w:t>.</w:t>
      </w:r>
      <w:r w:rsidRPr="00297CC5">
        <w:rPr>
          <w:sz w:val="28"/>
          <w:szCs w:val="28"/>
        </w:rPr>
        <w:t xml:space="preserve"> 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2. Для целей настоящего Порядка используются следующие понятия:</w:t>
      </w:r>
    </w:p>
    <w:p w:rsidR="00736656" w:rsidRPr="00297CC5" w:rsidRDefault="00736656" w:rsidP="008161A2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>1) планы закупок – планы закупок товаров, работ, услуг для обеспечения муниципальных нужд</w:t>
      </w:r>
      <w:r w:rsidR="001E74BC" w:rsidRPr="00297CC5">
        <w:rPr>
          <w:szCs w:val="28"/>
        </w:rPr>
        <w:t xml:space="preserve"> </w:t>
      </w:r>
      <w:r w:rsidR="008161A2">
        <w:rPr>
          <w:szCs w:val="28"/>
        </w:rPr>
        <w:t xml:space="preserve">Совета муниципального образования город Маркс </w:t>
      </w:r>
      <w:r w:rsidR="001E74BC" w:rsidRPr="00297CC5">
        <w:rPr>
          <w:szCs w:val="28"/>
        </w:rPr>
        <w:t>Марксовского муниципального района Саратовской области</w:t>
      </w:r>
      <w:r w:rsidR="005B3E2D">
        <w:rPr>
          <w:szCs w:val="28"/>
        </w:rPr>
        <w:t xml:space="preserve"> (</w:t>
      </w:r>
      <w:r w:rsidR="004B6BED" w:rsidRPr="00297CC5">
        <w:rPr>
          <w:szCs w:val="28"/>
        </w:rPr>
        <w:t>далее</w:t>
      </w:r>
      <w:r w:rsidR="00643D46">
        <w:rPr>
          <w:szCs w:val="28"/>
        </w:rPr>
        <w:t xml:space="preserve"> </w:t>
      </w:r>
      <w:r w:rsidR="004B6BED" w:rsidRPr="00297CC5">
        <w:rPr>
          <w:szCs w:val="28"/>
        </w:rPr>
        <w:t>- План закупок)</w:t>
      </w:r>
      <w:r w:rsidR="001E74BC" w:rsidRPr="00297CC5">
        <w:rPr>
          <w:szCs w:val="28"/>
        </w:rPr>
        <w:t>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2) муниципальные заказчики –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</w:t>
      </w:r>
      <w:r w:rsidR="004B6BED" w:rsidRPr="00297CC5">
        <w:rPr>
          <w:sz w:val="28"/>
          <w:szCs w:val="28"/>
        </w:rPr>
        <w:t xml:space="preserve"> и осуществляющие закупки</w:t>
      </w:r>
      <w:r w:rsidRPr="00297CC5">
        <w:rPr>
          <w:sz w:val="28"/>
          <w:szCs w:val="28"/>
        </w:rPr>
        <w:t>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3) заказч</w:t>
      </w:r>
      <w:r w:rsidR="00AB2D7D" w:rsidRPr="00297CC5">
        <w:rPr>
          <w:sz w:val="28"/>
          <w:szCs w:val="28"/>
        </w:rPr>
        <w:t>ики – муниципальные заказчики, либо в соответствии с частью 1 статьи 15 Федерального закона № 44-ФЗ бюджетное учреждение, осуществляющие закупки</w:t>
      </w:r>
      <w:r w:rsidRPr="00297CC5">
        <w:rPr>
          <w:sz w:val="28"/>
          <w:szCs w:val="28"/>
        </w:rPr>
        <w:t>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 xml:space="preserve">4) единая информационная система </w:t>
      </w:r>
      <w:r w:rsidR="00D17DA4" w:rsidRPr="00297CC5">
        <w:rPr>
          <w:sz w:val="28"/>
          <w:szCs w:val="28"/>
        </w:rPr>
        <w:t xml:space="preserve"> в сфере закупок (далее –</w:t>
      </w:r>
      <w:r w:rsidR="00DB0AFC">
        <w:rPr>
          <w:sz w:val="28"/>
          <w:szCs w:val="28"/>
        </w:rPr>
        <w:t xml:space="preserve"> </w:t>
      </w:r>
      <w:r w:rsidR="00D17DA4" w:rsidRPr="00297CC5">
        <w:rPr>
          <w:sz w:val="28"/>
          <w:szCs w:val="28"/>
        </w:rPr>
        <w:t xml:space="preserve">единая информационная система) </w:t>
      </w:r>
      <w:r w:rsidRPr="00297CC5">
        <w:rPr>
          <w:sz w:val="28"/>
          <w:szCs w:val="28"/>
        </w:rPr>
        <w:t>–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</w:t>
      </w:r>
      <w:r w:rsidR="00D17DA4" w:rsidRPr="00297CC5">
        <w:rPr>
          <w:sz w:val="28"/>
          <w:szCs w:val="28"/>
        </w:rPr>
        <w:t xml:space="preserve"> в информационно-телекоммуникационной сети «Интернет»</w:t>
      </w:r>
      <w:r w:rsidRPr="00297CC5">
        <w:rPr>
          <w:sz w:val="28"/>
          <w:szCs w:val="28"/>
        </w:rPr>
        <w:t xml:space="preserve"> (до ввода ее в действие – официальный сайт</w:t>
      </w:r>
      <w:proofErr w:type="gramEnd"/>
      <w:r w:rsidRPr="00297CC5">
        <w:rPr>
          <w:sz w:val="28"/>
          <w:szCs w:val="28"/>
        </w:rPr>
        <w:t xml:space="preserve"> </w:t>
      </w:r>
      <w:hyperlink r:id="rId8" w:history="1">
        <w:r w:rsidRPr="00297CC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297CC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97CC5">
          <w:rPr>
            <w:rStyle w:val="a5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97CC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97CC5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97CC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97CC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7CC5">
        <w:rPr>
          <w:sz w:val="28"/>
          <w:szCs w:val="28"/>
        </w:rPr>
        <w:t>).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>Понятия и термины, используемые в Порядке, не указанные в настоящем пункте, применяются в значениях, определенных законодательством.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</w:p>
    <w:p w:rsidR="00736656" w:rsidRPr="00297CC5" w:rsidRDefault="00736656" w:rsidP="00297CC5">
      <w:pPr>
        <w:rPr>
          <w:sz w:val="28"/>
          <w:szCs w:val="28"/>
        </w:rPr>
      </w:pPr>
      <w:r w:rsidRPr="00297CC5">
        <w:rPr>
          <w:sz w:val="28"/>
          <w:szCs w:val="28"/>
        </w:rPr>
        <w:t>Раздел 2. Формирование и утверждение планов закупок</w:t>
      </w:r>
    </w:p>
    <w:p w:rsidR="00736656" w:rsidRPr="00297CC5" w:rsidRDefault="00736656" w:rsidP="00297CC5">
      <w:pPr>
        <w:rPr>
          <w:sz w:val="28"/>
          <w:szCs w:val="28"/>
        </w:rPr>
      </w:pP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3. </w:t>
      </w:r>
      <w:proofErr w:type="gramStart"/>
      <w:r w:rsidRPr="00297CC5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r w:rsidR="00DB0AFC" w:rsidRPr="00297CC5">
        <w:rPr>
          <w:sz w:val="28"/>
          <w:szCs w:val="28"/>
        </w:rPr>
        <w:t>контракты,</w:t>
      </w:r>
      <w:r w:rsidRPr="00297CC5">
        <w:rPr>
          <w:sz w:val="28"/>
          <w:szCs w:val="28"/>
        </w:rPr>
        <w:t xml:space="preserve"> с которыми планируются к заключению в течение указанного периода.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4. Планы закупок формируются на срок, 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5. Планы закупок для обеспечения муниципальных нужд формируются на очередной финансовый год и плановый период в следующем порядке: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а) муниципальные заказчики в сроки, установленные главными распорядителями средств местного бюджета: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августа</w:t>
      </w:r>
      <w:r w:rsidR="002414DE" w:rsidRPr="00297CC5">
        <w:rPr>
          <w:sz w:val="28"/>
          <w:szCs w:val="28"/>
        </w:rPr>
        <w:t xml:space="preserve"> текущего года </w:t>
      </w:r>
      <w:r w:rsidRPr="00297CC5">
        <w:rPr>
          <w:sz w:val="28"/>
          <w:szCs w:val="28"/>
        </w:rPr>
        <w:t xml:space="preserve"> главным распорядителям средств местного бюджета для формирования на их основании в соответствии с бюджетным законодательством </w:t>
      </w:r>
      <w:r w:rsidR="005F7C25" w:rsidRPr="00297CC5">
        <w:rPr>
          <w:sz w:val="28"/>
          <w:szCs w:val="28"/>
        </w:rPr>
        <w:t xml:space="preserve">РФ </w:t>
      </w:r>
      <w:r w:rsidRPr="00297CC5">
        <w:rPr>
          <w:sz w:val="28"/>
          <w:szCs w:val="28"/>
        </w:rPr>
        <w:t>обоснований бюджетных ассигнований на осуществление закупок;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согласования проектов бюджетных смет и представления главными распорядителями при составлении проекта решения о бюджет</w:t>
      </w:r>
      <w:r w:rsidR="001E74BC" w:rsidRPr="00297CC5">
        <w:rPr>
          <w:sz w:val="28"/>
          <w:szCs w:val="28"/>
        </w:rPr>
        <w:t>е Марксовского муниципального района Саратовской области</w:t>
      </w:r>
      <w:r w:rsidRPr="00297CC5">
        <w:rPr>
          <w:sz w:val="28"/>
          <w:szCs w:val="28"/>
        </w:rPr>
        <w:t xml:space="preserve">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</w:t>
      </w:r>
      <w:r w:rsidR="00760246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>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 при необходимости </w:t>
      </w:r>
      <w:r w:rsidR="00760246" w:rsidRPr="00297CC5">
        <w:rPr>
          <w:sz w:val="28"/>
          <w:szCs w:val="28"/>
        </w:rPr>
        <w:t xml:space="preserve">уточняют </w:t>
      </w:r>
      <w:r w:rsidRPr="00297CC5">
        <w:rPr>
          <w:sz w:val="28"/>
          <w:szCs w:val="28"/>
        </w:rPr>
        <w:t>сформированные планы закупок, после их уточнения и доведения  до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r w:rsidR="00760246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 xml:space="preserve"> утверждают в сроки, установленные пунктом 6 настоящего Порядка, сформированные планы закупок и уведомляют об этом главного распорядителя;</w:t>
      </w:r>
    </w:p>
    <w:p w:rsidR="00736656" w:rsidRPr="00297CC5" w:rsidRDefault="00CE1139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б) бюджетными учреждениями, созданными муниципальным образо</w:t>
      </w:r>
      <w:r w:rsidR="00717852" w:rsidRPr="00297CC5">
        <w:rPr>
          <w:sz w:val="28"/>
          <w:szCs w:val="28"/>
        </w:rPr>
        <w:t>ванием</w:t>
      </w:r>
      <w:r w:rsidR="00796652" w:rsidRPr="00297CC5">
        <w:rPr>
          <w:sz w:val="28"/>
          <w:szCs w:val="28"/>
        </w:rPr>
        <w:t>, за исключением закупок</w:t>
      </w:r>
      <w:r w:rsidRPr="00297CC5">
        <w:rPr>
          <w:sz w:val="28"/>
          <w:szCs w:val="28"/>
        </w:rPr>
        <w:t>, осуществляемых в соответствии с частями 2 и 6 статьи 15 Федерального закона</w:t>
      </w:r>
      <w:r w:rsidR="00717852" w:rsidRPr="00297CC5">
        <w:rPr>
          <w:sz w:val="28"/>
          <w:szCs w:val="28"/>
        </w:rPr>
        <w:t xml:space="preserve"> № 44-ФЗ</w:t>
      </w:r>
      <w:r w:rsidRPr="00297CC5">
        <w:rPr>
          <w:sz w:val="28"/>
          <w:szCs w:val="28"/>
        </w:rPr>
        <w:t xml:space="preserve"> -</w:t>
      </w:r>
      <w:r w:rsidR="00796652" w:rsidRPr="00297CC5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>после утверждения планов финан</w:t>
      </w:r>
      <w:r w:rsidR="00DB0AFC">
        <w:rPr>
          <w:sz w:val="28"/>
          <w:szCs w:val="28"/>
        </w:rPr>
        <w:t>сово-хозяйственной деятельности</w:t>
      </w:r>
      <w:r w:rsidR="00736656" w:rsidRPr="00297CC5">
        <w:rPr>
          <w:sz w:val="28"/>
          <w:szCs w:val="28"/>
        </w:rPr>
        <w:t>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>формируют планы закупок при планировании в соответствии с законодательством</w:t>
      </w:r>
      <w:r w:rsidR="008E6D41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 xml:space="preserve">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</w:t>
      </w:r>
      <w:r w:rsidR="00796652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>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</w:t>
      </w:r>
      <w:r w:rsidR="00B50A99" w:rsidRPr="00297CC5">
        <w:rPr>
          <w:sz w:val="28"/>
          <w:szCs w:val="28"/>
        </w:rPr>
        <w:t xml:space="preserve">РФ </w:t>
      </w:r>
      <w:r w:rsidRPr="00297CC5">
        <w:rPr>
          <w:sz w:val="28"/>
          <w:szCs w:val="28"/>
        </w:rPr>
        <w:t>обоснований бюджетных ассигнований;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при необходимости </w:t>
      </w:r>
      <w:r w:rsidR="00B50A99" w:rsidRPr="00297CC5">
        <w:rPr>
          <w:sz w:val="28"/>
          <w:szCs w:val="28"/>
        </w:rPr>
        <w:t xml:space="preserve"> уточняют </w:t>
      </w:r>
      <w:r w:rsidRPr="00297CC5">
        <w:rPr>
          <w:sz w:val="28"/>
          <w:szCs w:val="28"/>
        </w:rPr>
        <w:t>планы закупок, после их уточнения и утверждения планов финансово-хозяйственной деятельности утверждают в сроки, установленные пунктом 6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в) муниципальные автономные учреждения, созданные муниципальным образованием, муниципальные унитарные предприятия, в случае, предусмотренном частью 4 статьи 15 Федерального закона № 44-ФЗ: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6 настоящего Порядка, планы закупок;</w:t>
      </w:r>
    </w:p>
    <w:p w:rsidR="00845DFF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г) муниципальные бюджетные, автономные учреждения, созданные муниципальным образованием, муниципальные унитарные предприятия, осуществляющие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</w:t>
      </w:r>
      <w:r w:rsidR="00300018" w:rsidRPr="00297CC5">
        <w:rPr>
          <w:sz w:val="28"/>
          <w:szCs w:val="28"/>
        </w:rPr>
        <w:t>, от лица указанных органов</w:t>
      </w:r>
      <w:r w:rsidRPr="00297CC5">
        <w:rPr>
          <w:sz w:val="28"/>
          <w:szCs w:val="28"/>
        </w:rPr>
        <w:t xml:space="preserve"> в случаях, предусмотренных частью 6 статьи 15 Федерального закона № 44-ФЗ</w:t>
      </w:r>
      <w:r w:rsidR="00845DFF" w:rsidRPr="00297CC5">
        <w:rPr>
          <w:sz w:val="28"/>
          <w:szCs w:val="28"/>
        </w:rPr>
        <w:t>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 w:rsidR="001E1D63" w:rsidRPr="00297CC5">
        <w:rPr>
          <w:sz w:val="28"/>
          <w:szCs w:val="28"/>
        </w:rPr>
        <w:t xml:space="preserve"> не позднее сроков, установленных местной администрацией </w:t>
      </w:r>
      <w:r w:rsidRPr="00297CC5">
        <w:rPr>
          <w:sz w:val="28"/>
          <w:szCs w:val="28"/>
        </w:rPr>
        <w:t>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приобретения объектов недвижимого имущества в муниципальную собственность;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</w:t>
      </w:r>
      <w:r w:rsidR="00300018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>, утверждают в сроки, установленные пунктом 6 настоящего Порядка, планы закупок.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>6. Планы закупок утверждаются в течение 10 рабочих дней: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а) муниципальными заказчиками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б) муниципальными бюджетными учреждениями,</w:t>
      </w:r>
      <w:r w:rsidR="000A4136" w:rsidRPr="00297CC5">
        <w:rPr>
          <w:sz w:val="28"/>
          <w:szCs w:val="28"/>
        </w:rPr>
        <w:t xml:space="preserve"> созданными муниципальным образованием, </w:t>
      </w:r>
      <w:r w:rsidRPr="00297CC5">
        <w:rPr>
          <w:sz w:val="28"/>
          <w:szCs w:val="28"/>
        </w:rPr>
        <w:t xml:space="preserve"> за исключением закупок, осуществляемых в соответствии с частями 2 и 6 статьи 15 Федерального закона № 44-ФЗ, - после утверждения планов финансово-хозяйственной деятельности;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>в) муниципальными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№ 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  <w:proofErr w:type="gramEnd"/>
      <w:r w:rsidRPr="00297CC5"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>г) муниципальными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</w:t>
      </w:r>
      <w:r w:rsidR="00C01555" w:rsidRPr="00297CC5">
        <w:rPr>
          <w:sz w:val="28"/>
          <w:szCs w:val="28"/>
        </w:rPr>
        <w:t xml:space="preserve"> от лица, указанных</w:t>
      </w:r>
      <w:r w:rsidR="00A13685" w:rsidRPr="00297CC5">
        <w:rPr>
          <w:sz w:val="28"/>
          <w:szCs w:val="28"/>
        </w:rPr>
        <w:t xml:space="preserve"> органов</w:t>
      </w:r>
      <w:r w:rsidRPr="00297CC5">
        <w:rPr>
          <w:sz w:val="28"/>
          <w:szCs w:val="28"/>
        </w:rPr>
        <w:t xml:space="preserve"> в случаях, предусмотренных частью 6 статьи 15 Федерального закона № 44-ФЗ, - со дня доведения на соответствующий лицевой счет по переданным полномочиям объема прав в</w:t>
      </w:r>
      <w:proofErr w:type="gramEnd"/>
      <w:r w:rsidRPr="00297CC5">
        <w:rPr>
          <w:sz w:val="28"/>
          <w:szCs w:val="28"/>
        </w:rPr>
        <w:t xml:space="preserve"> денежном </w:t>
      </w:r>
      <w:proofErr w:type="gramStart"/>
      <w:r w:rsidRPr="00297CC5">
        <w:rPr>
          <w:sz w:val="28"/>
          <w:szCs w:val="28"/>
        </w:rPr>
        <w:t>выражении</w:t>
      </w:r>
      <w:proofErr w:type="gramEnd"/>
      <w:r w:rsidRPr="00297CC5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</w:t>
      </w:r>
      <w:r w:rsidR="00A13685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>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8. В планы закупок муниципальных заказчиков в соответствии с бюджетным законодательством</w:t>
      </w:r>
      <w:r w:rsidR="00167253" w:rsidRPr="00297CC5">
        <w:rPr>
          <w:sz w:val="28"/>
          <w:szCs w:val="28"/>
        </w:rPr>
        <w:t xml:space="preserve"> РФ</w:t>
      </w:r>
      <w:r w:rsidR="00C01555" w:rsidRPr="00297CC5">
        <w:rPr>
          <w:sz w:val="28"/>
          <w:szCs w:val="28"/>
        </w:rPr>
        <w:t>, а также в планы закупок</w:t>
      </w:r>
      <w:r w:rsidRPr="00297CC5">
        <w:rPr>
          <w:sz w:val="28"/>
          <w:szCs w:val="28"/>
        </w:rPr>
        <w:t xml:space="preserve"> заказчиков</w:t>
      </w:r>
      <w:r w:rsidR="00C01555" w:rsidRPr="00297CC5">
        <w:rPr>
          <w:sz w:val="28"/>
          <w:szCs w:val="28"/>
        </w:rPr>
        <w:t>, указанных в подпункте г пункта 5 раздела 2 настоящего Порядка</w:t>
      </w:r>
      <w:r w:rsidRPr="00297CC5">
        <w:rPr>
          <w:sz w:val="28"/>
          <w:szCs w:val="28"/>
        </w:rPr>
        <w:t xml:space="preserve">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</w:p>
    <w:p w:rsidR="00736656" w:rsidRPr="00297CC5" w:rsidRDefault="00736656" w:rsidP="00297CC5">
      <w:pPr>
        <w:rPr>
          <w:sz w:val="28"/>
          <w:szCs w:val="28"/>
        </w:rPr>
      </w:pPr>
      <w:r w:rsidRPr="00297CC5">
        <w:rPr>
          <w:sz w:val="28"/>
          <w:szCs w:val="28"/>
        </w:rPr>
        <w:t>Раздел 3. Форма планов закупок</w:t>
      </w:r>
    </w:p>
    <w:p w:rsidR="00736656" w:rsidRPr="00297CC5" w:rsidRDefault="00736656" w:rsidP="00297CC5">
      <w:pPr>
        <w:rPr>
          <w:sz w:val="28"/>
          <w:szCs w:val="28"/>
        </w:rPr>
      </w:pP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9. План закупок представляет собой единый документ, форма которого включает</w:t>
      </w:r>
      <w:r w:rsidR="00FC0152" w:rsidRPr="00297CC5">
        <w:rPr>
          <w:sz w:val="28"/>
          <w:szCs w:val="28"/>
        </w:rPr>
        <w:t xml:space="preserve"> в том числе</w:t>
      </w:r>
      <w:r w:rsidRPr="00297CC5">
        <w:rPr>
          <w:sz w:val="28"/>
          <w:szCs w:val="28"/>
        </w:rPr>
        <w:t>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б) идентификационный номер налогоплательщика (ИНН);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в) код причины постановки на учет (КПП);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г) код по Общероссийскому классификатору территорий муниципальных образований (ОКТМО), идентифицирующий муниципальное образование;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spellStart"/>
      <w:r w:rsidRPr="00297CC5">
        <w:rPr>
          <w:sz w:val="28"/>
          <w:szCs w:val="28"/>
        </w:rPr>
        <w:t>д</w:t>
      </w:r>
      <w:proofErr w:type="spellEnd"/>
      <w:r w:rsidRPr="00297CC5">
        <w:rPr>
          <w:sz w:val="28"/>
          <w:szCs w:val="28"/>
        </w:rPr>
        <w:t>) код по Общероссийскому классификатору предприятий и организаций (ОКПО);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е) код по Общероссийскому классификатору организационно-правовых форм (ОКОПФ);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>ж) в отношении плана закупок, содержащего информацию о закупках, осуществляемых в рамках переданных муниципальному бюджетному, автономному учреждению, муниципальному унитарному предприятию органом местного самоуправления, 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</w:t>
      </w:r>
      <w:proofErr w:type="gramEnd"/>
      <w:r w:rsidRPr="00297CC5">
        <w:rPr>
          <w:sz w:val="28"/>
          <w:szCs w:val="28"/>
        </w:rPr>
        <w:t xml:space="preserve"> (</w:t>
      </w:r>
      <w:proofErr w:type="gramStart"/>
      <w:r w:rsidRPr="00297CC5">
        <w:rPr>
          <w:sz w:val="28"/>
          <w:szCs w:val="28"/>
        </w:rPr>
        <w:t>ОКТМО), идентифицирующего муниципальное образование, на территории которого расположено муниципальное бюджетное, автономное учреждение, муниципальное унитарное предприятие;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spellStart"/>
      <w:r w:rsidRPr="00297CC5">
        <w:rPr>
          <w:sz w:val="28"/>
          <w:szCs w:val="28"/>
        </w:rPr>
        <w:t>з</w:t>
      </w:r>
      <w:proofErr w:type="spellEnd"/>
      <w:r w:rsidRPr="00297CC5">
        <w:rPr>
          <w:sz w:val="28"/>
          <w:szCs w:val="28"/>
        </w:rPr>
        <w:t xml:space="preserve">) таблицу, </w:t>
      </w:r>
      <w:proofErr w:type="gramStart"/>
      <w:r w:rsidRPr="00297CC5">
        <w:rPr>
          <w:sz w:val="28"/>
          <w:szCs w:val="28"/>
        </w:rPr>
        <w:t>включающую</w:t>
      </w:r>
      <w:proofErr w:type="gramEnd"/>
      <w:r w:rsidRPr="00297CC5">
        <w:rPr>
          <w:sz w:val="28"/>
          <w:szCs w:val="28"/>
        </w:rPr>
        <w:t xml:space="preserve"> в том числе следующую информацию с учетом особенностей, предусмотренных пунктом 11 настоящего Порядка: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идентификационный код закупки, сформированный в соответствии со статьей 23 Федерального закона № 44-ФЗ;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цель осуществления закупок в соответствии со статьей 13 Федерального закона № 44-ФЗ. При этом в план закупок включается наименован</w:t>
      </w:r>
      <w:r w:rsidR="007F2B4C" w:rsidRPr="00297CC5">
        <w:rPr>
          <w:sz w:val="28"/>
          <w:szCs w:val="28"/>
        </w:rPr>
        <w:t xml:space="preserve">ие мероприятия </w:t>
      </w:r>
      <w:r w:rsidRPr="00297CC5">
        <w:rPr>
          <w:sz w:val="28"/>
          <w:szCs w:val="28"/>
        </w:rPr>
        <w:t xml:space="preserve">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указанными программами;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наименование объекта и (или) объектов закупок;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297CC5">
        <w:rPr>
          <w:sz w:val="28"/>
          <w:szCs w:val="28"/>
        </w:rPr>
        <w:t xml:space="preserve">При этом указывается срок (сроки) поставки товаров, выполнения работ, оказания услуг на квартал, год (периодичность поставки товаров, выполнения работ, </w:t>
      </w:r>
      <w:r w:rsidRPr="00297CC5">
        <w:rPr>
          <w:sz w:val="28"/>
          <w:szCs w:val="28"/>
        </w:rPr>
        <w:lastRenderedPageBreak/>
        <w:t>оказания услуг – еженедельно, 2 раза в месяц, ежемесячно, ежеквартально, один раз в полгода, один раз в год и др.);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сведения об обязательном общественном обсуждении закупок (да или нет) в соответствии со статьей 20 Федерального закона № 44-ФЗ;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дата, содержание и обоснование вносимых в план закупок изменений;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 № 44-ФЗ.</w:t>
      </w:r>
    </w:p>
    <w:p w:rsidR="00736656" w:rsidRPr="00297CC5" w:rsidRDefault="00E9114F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10</w:t>
      </w:r>
      <w:r w:rsidR="00736656" w:rsidRPr="00297CC5">
        <w:rPr>
          <w:sz w:val="28"/>
          <w:szCs w:val="28"/>
        </w:rPr>
        <w:t xml:space="preserve">. </w:t>
      </w:r>
      <w:proofErr w:type="gramStart"/>
      <w:r w:rsidR="00736656" w:rsidRPr="00297CC5">
        <w:rPr>
          <w:sz w:val="28"/>
          <w:szCs w:val="28"/>
        </w:rPr>
        <w:t>Информация о закупках, которые планируется осуществлять в соответствии с пунктом 7 части 2 статьи 83 и пунктами 4, 5, 26, 33 части 1 статьи 93 Федерального закона № 44-ФЗ,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 в отношении каждого из следующих объектов закупок: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а) лекарственные препараты;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б) товары, работы или услуги на сумму, не превышающую 100 тыс.</w:t>
      </w:r>
      <w:r w:rsidR="004A1471" w:rsidRPr="00297CC5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>рублей (в случае заключения заказчиком контракта в соответствии с пунктом 4 части 1 статьи 93 Федерального закона № 44-ФЗ);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в) товары, работы или услуги на сумму, не превышающую 400 тыс.</w:t>
      </w:r>
      <w:r w:rsidR="004A1471" w:rsidRPr="00297CC5">
        <w:rPr>
          <w:sz w:val="28"/>
          <w:szCs w:val="28"/>
        </w:rPr>
        <w:t xml:space="preserve"> </w:t>
      </w:r>
      <w:r w:rsidRPr="00297CC5">
        <w:rPr>
          <w:sz w:val="28"/>
          <w:szCs w:val="28"/>
        </w:rPr>
        <w:t>рублей (в случае заключения заказчиком контракта в соответствии с пунктом 5 части 1 статьи 93 Федерального закона № 44-ФЗ);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gramStart"/>
      <w:r w:rsidRPr="00297CC5">
        <w:rPr>
          <w:sz w:val="28"/>
          <w:szCs w:val="28"/>
        </w:rPr>
        <w:t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 № 44-ФЗ);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spellStart"/>
      <w:r w:rsidRPr="00297CC5">
        <w:rPr>
          <w:sz w:val="28"/>
          <w:szCs w:val="28"/>
        </w:rPr>
        <w:t>д</w:t>
      </w:r>
      <w:proofErr w:type="spellEnd"/>
      <w:r w:rsidRPr="00297CC5">
        <w:rPr>
          <w:sz w:val="28"/>
          <w:szCs w:val="28"/>
        </w:rPr>
        <w:t>) преподавательские услуги, оказываемые физическими лицами;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е) услуги экскурсовода (гида), оказываемые физическими лицами.</w:t>
      </w:r>
    </w:p>
    <w:p w:rsidR="00736656" w:rsidRPr="00297CC5" w:rsidRDefault="009A57A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11</w:t>
      </w:r>
      <w:r w:rsidR="00736656" w:rsidRPr="00297CC5">
        <w:rPr>
          <w:sz w:val="28"/>
          <w:szCs w:val="28"/>
        </w:rPr>
        <w:t xml:space="preserve">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</w:t>
      </w:r>
      <w:r w:rsidR="00736656" w:rsidRPr="00297CC5">
        <w:rPr>
          <w:sz w:val="28"/>
          <w:szCs w:val="28"/>
        </w:rPr>
        <w:lastRenderedPageBreak/>
        <w:t>случае если закупки планируется осуществить по истечении планового периода).</w:t>
      </w:r>
    </w:p>
    <w:p w:rsidR="00736656" w:rsidRPr="00297CC5" w:rsidRDefault="009A57A6" w:rsidP="008A2920">
      <w:pPr>
        <w:pStyle w:val="a3"/>
        <w:spacing w:line="280" w:lineRule="exact"/>
        <w:jc w:val="both"/>
        <w:rPr>
          <w:szCs w:val="28"/>
        </w:rPr>
      </w:pPr>
      <w:r w:rsidRPr="00297CC5">
        <w:rPr>
          <w:szCs w:val="28"/>
        </w:rPr>
        <w:t>12</w:t>
      </w:r>
      <w:r w:rsidR="00736656" w:rsidRPr="00297CC5">
        <w:rPr>
          <w:szCs w:val="28"/>
        </w:rPr>
        <w:t>. Форма плана закупок товаров, работ, услуг для обеспечения муниципальных нуж</w:t>
      </w:r>
      <w:r w:rsidR="001E74BC" w:rsidRPr="00297CC5">
        <w:rPr>
          <w:szCs w:val="28"/>
        </w:rPr>
        <w:t xml:space="preserve">д </w:t>
      </w:r>
      <w:r w:rsidR="008A2920">
        <w:rPr>
          <w:szCs w:val="28"/>
        </w:rPr>
        <w:t xml:space="preserve">Совета муниципального образования город Маркс </w:t>
      </w:r>
      <w:r w:rsidR="001E74BC" w:rsidRPr="00297CC5">
        <w:rPr>
          <w:szCs w:val="28"/>
        </w:rPr>
        <w:t>Марксовского муниципального района</w:t>
      </w:r>
      <w:r w:rsidR="00736656" w:rsidRPr="00297CC5">
        <w:rPr>
          <w:szCs w:val="28"/>
        </w:rPr>
        <w:t xml:space="preserve"> </w:t>
      </w:r>
      <w:r w:rsidR="001E74BC" w:rsidRPr="00297CC5">
        <w:rPr>
          <w:szCs w:val="28"/>
        </w:rPr>
        <w:t xml:space="preserve">Саратовской области </w:t>
      </w:r>
      <w:r w:rsidR="00736656" w:rsidRPr="00297CC5">
        <w:rPr>
          <w:szCs w:val="28"/>
        </w:rPr>
        <w:t>на 20_</w:t>
      </w:r>
      <w:r w:rsidR="008A2920">
        <w:rPr>
          <w:szCs w:val="28"/>
        </w:rPr>
        <w:t>__</w:t>
      </w:r>
      <w:r w:rsidR="00736656" w:rsidRPr="00297CC5">
        <w:rPr>
          <w:szCs w:val="28"/>
        </w:rPr>
        <w:t>__ финансовый год и на плановый период 20___ и 20___ годов  приведена в приложении к настоящему Порядку.</w:t>
      </w:r>
    </w:p>
    <w:p w:rsidR="001E74BC" w:rsidRPr="00297CC5" w:rsidRDefault="001E74BC" w:rsidP="00297CC5">
      <w:pPr>
        <w:ind w:firstLine="709"/>
        <w:jc w:val="both"/>
        <w:rPr>
          <w:sz w:val="28"/>
          <w:szCs w:val="28"/>
        </w:rPr>
      </w:pPr>
    </w:p>
    <w:p w:rsidR="00736656" w:rsidRPr="00297CC5" w:rsidRDefault="00736656" w:rsidP="00297CC5">
      <w:pPr>
        <w:rPr>
          <w:sz w:val="28"/>
          <w:szCs w:val="28"/>
        </w:rPr>
      </w:pPr>
      <w:r w:rsidRPr="00297CC5">
        <w:rPr>
          <w:sz w:val="28"/>
          <w:szCs w:val="28"/>
        </w:rPr>
        <w:t>Раздел 4. Ведение планов закупок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</w:p>
    <w:p w:rsidR="00736656" w:rsidRPr="00297CC5" w:rsidRDefault="009A57A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13</w:t>
      </w:r>
      <w:r w:rsidR="00736656" w:rsidRPr="00297CC5">
        <w:rPr>
          <w:sz w:val="28"/>
          <w:szCs w:val="28"/>
        </w:rPr>
        <w:t xml:space="preserve">. </w:t>
      </w:r>
      <w:proofErr w:type="gramStart"/>
      <w:r w:rsidR="00736656" w:rsidRPr="00297CC5">
        <w:rPr>
          <w:sz w:val="28"/>
          <w:szCs w:val="28"/>
        </w:rPr>
        <w:t xml:space="preserve">Заказчики осуществляют ведение планов закупок в соответствии с положениями Федерального закона № 44-ФЗ, постановления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последующими изменениями) и настоящего Порядка. 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1</w:t>
      </w:r>
      <w:r w:rsidR="009A57A6" w:rsidRPr="00297CC5">
        <w:rPr>
          <w:sz w:val="28"/>
          <w:szCs w:val="28"/>
        </w:rPr>
        <w:t>4</w:t>
      </w:r>
      <w:r w:rsidRPr="00297CC5">
        <w:rPr>
          <w:sz w:val="28"/>
          <w:szCs w:val="28"/>
        </w:rPr>
        <w:t>. Основаниями для внесения изменений в утвержденные планы закупок в случае необходимости являются: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 </w:t>
      </w:r>
      <w:proofErr w:type="gramStart"/>
      <w:r w:rsidRPr="00297CC5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</w:t>
      </w:r>
      <w:r w:rsidR="001E74BC" w:rsidRPr="00297CC5">
        <w:rPr>
          <w:sz w:val="28"/>
          <w:szCs w:val="28"/>
        </w:rPr>
        <w:t xml:space="preserve"> законов Саратовской области</w:t>
      </w:r>
      <w:r w:rsidRPr="00297CC5">
        <w:rPr>
          <w:sz w:val="28"/>
          <w:szCs w:val="28"/>
        </w:rPr>
        <w:t xml:space="preserve">, </w:t>
      </w:r>
      <w:r w:rsidR="001804EA" w:rsidRPr="00297CC5">
        <w:rPr>
          <w:sz w:val="28"/>
          <w:szCs w:val="28"/>
        </w:rPr>
        <w:t xml:space="preserve"> решений, поручений высшего исполнительног</w:t>
      </w:r>
      <w:r w:rsidR="00A51077" w:rsidRPr="00297CC5">
        <w:rPr>
          <w:sz w:val="28"/>
          <w:szCs w:val="28"/>
        </w:rPr>
        <w:t xml:space="preserve">о органа государственной власти  </w:t>
      </w:r>
      <w:r w:rsidR="001804EA" w:rsidRPr="00297CC5">
        <w:rPr>
          <w:sz w:val="28"/>
          <w:szCs w:val="28"/>
        </w:rPr>
        <w:t xml:space="preserve">субъектов РФ, </w:t>
      </w:r>
      <w:r w:rsidRPr="00297CC5">
        <w:rPr>
          <w:sz w:val="28"/>
          <w:szCs w:val="28"/>
        </w:rPr>
        <w:t>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г) реализации решения, принятого </w:t>
      </w:r>
      <w:r w:rsidR="00A3606C" w:rsidRPr="00297CC5">
        <w:rPr>
          <w:sz w:val="28"/>
          <w:szCs w:val="28"/>
        </w:rPr>
        <w:t xml:space="preserve">муниципальным заказчиком или юридическим лицом </w:t>
      </w:r>
      <w:r w:rsidRPr="00297CC5">
        <w:rPr>
          <w:sz w:val="28"/>
          <w:szCs w:val="28"/>
        </w:rPr>
        <w:t xml:space="preserve"> по итогам обязательного общественного обсуждения закупок;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proofErr w:type="spellStart"/>
      <w:r w:rsidRPr="00297CC5">
        <w:rPr>
          <w:sz w:val="28"/>
          <w:szCs w:val="28"/>
        </w:rPr>
        <w:t>д</w:t>
      </w:r>
      <w:proofErr w:type="spellEnd"/>
      <w:r w:rsidRPr="00297CC5">
        <w:rPr>
          <w:sz w:val="28"/>
          <w:szCs w:val="28"/>
        </w:rPr>
        <w:t>) использование в соответствии с законодательством</w:t>
      </w:r>
      <w:r w:rsidR="00A3606C" w:rsidRPr="00297CC5">
        <w:rPr>
          <w:sz w:val="28"/>
          <w:szCs w:val="28"/>
        </w:rPr>
        <w:t xml:space="preserve"> РФ</w:t>
      </w:r>
      <w:r w:rsidRPr="00297CC5">
        <w:rPr>
          <w:sz w:val="28"/>
          <w:szCs w:val="28"/>
        </w:rPr>
        <w:t xml:space="preserve"> экономии, полученной при осуществлении закупок;</w:t>
      </w:r>
    </w:p>
    <w:p w:rsidR="00736656" w:rsidRPr="00297CC5" w:rsidRDefault="0073665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исполнителей).</w:t>
      </w:r>
    </w:p>
    <w:p w:rsidR="00736656" w:rsidRPr="00297CC5" w:rsidRDefault="009A57A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>15</w:t>
      </w:r>
      <w:r w:rsidR="00736656" w:rsidRPr="00297CC5">
        <w:rPr>
          <w:sz w:val="28"/>
          <w:szCs w:val="28"/>
        </w:rPr>
        <w:t>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36656" w:rsidRPr="00297CC5" w:rsidRDefault="009A57A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>16</w:t>
      </w:r>
      <w:r w:rsidR="00736656" w:rsidRPr="00297CC5">
        <w:rPr>
          <w:sz w:val="28"/>
          <w:szCs w:val="28"/>
        </w:rPr>
        <w:t>. Порядок размещения планов закупок в единой информационной системе устанавливается Правительством Российской Федерации.</w:t>
      </w:r>
    </w:p>
    <w:p w:rsidR="00736656" w:rsidRPr="00297CC5" w:rsidRDefault="009A57A6" w:rsidP="00297CC5">
      <w:pPr>
        <w:ind w:firstLine="709"/>
        <w:jc w:val="both"/>
        <w:rPr>
          <w:sz w:val="28"/>
          <w:szCs w:val="28"/>
        </w:rPr>
      </w:pPr>
      <w:r w:rsidRPr="00297CC5">
        <w:rPr>
          <w:sz w:val="28"/>
          <w:szCs w:val="28"/>
        </w:rPr>
        <w:t xml:space="preserve">17. </w:t>
      </w:r>
      <w:r w:rsidR="00736656" w:rsidRPr="00297CC5">
        <w:rPr>
          <w:sz w:val="28"/>
          <w:szCs w:val="28"/>
        </w:rPr>
        <w:t>Заказчики вправе также дополнительно размещать планы закупок на своем официальном сайте.</w:t>
      </w:r>
    </w:p>
    <w:p w:rsidR="003708E7" w:rsidRPr="00297CC5" w:rsidRDefault="003708E7" w:rsidP="00297CC5">
      <w:pPr>
        <w:ind w:firstLine="709"/>
        <w:jc w:val="both"/>
        <w:rPr>
          <w:sz w:val="28"/>
          <w:szCs w:val="28"/>
        </w:rPr>
      </w:pPr>
    </w:p>
    <w:p w:rsidR="003708E7" w:rsidRDefault="003708E7" w:rsidP="00297CC5">
      <w:pPr>
        <w:ind w:firstLine="709"/>
        <w:jc w:val="both"/>
        <w:rPr>
          <w:b/>
          <w:sz w:val="28"/>
          <w:szCs w:val="28"/>
        </w:rPr>
      </w:pPr>
    </w:p>
    <w:p w:rsidR="00615B58" w:rsidRPr="00C81E6F" w:rsidRDefault="00615B58" w:rsidP="00297CC5">
      <w:pPr>
        <w:ind w:firstLine="709"/>
        <w:jc w:val="both"/>
        <w:rPr>
          <w:b/>
          <w:sz w:val="28"/>
          <w:szCs w:val="28"/>
        </w:rPr>
      </w:pPr>
    </w:p>
    <w:p w:rsidR="00AC6287" w:rsidRPr="00C81E6F" w:rsidRDefault="00C81E6F" w:rsidP="00297CC5">
      <w:pPr>
        <w:jc w:val="both"/>
        <w:rPr>
          <w:b/>
          <w:sz w:val="28"/>
          <w:szCs w:val="28"/>
        </w:rPr>
      </w:pPr>
      <w:r w:rsidRPr="00C81E6F">
        <w:rPr>
          <w:b/>
          <w:sz w:val="28"/>
          <w:szCs w:val="28"/>
        </w:rPr>
        <w:t xml:space="preserve">Глава  </w:t>
      </w:r>
      <w:proofErr w:type="gramStart"/>
      <w:r w:rsidRPr="00C81E6F">
        <w:rPr>
          <w:b/>
          <w:sz w:val="28"/>
          <w:szCs w:val="28"/>
        </w:rPr>
        <w:t>муниципального</w:t>
      </w:r>
      <w:proofErr w:type="gramEnd"/>
    </w:p>
    <w:p w:rsidR="00C81E6F" w:rsidRPr="00C81E6F" w:rsidRDefault="00C81E6F" w:rsidP="00C81E6F">
      <w:pPr>
        <w:jc w:val="left"/>
        <w:rPr>
          <w:b/>
          <w:sz w:val="28"/>
          <w:szCs w:val="28"/>
        </w:rPr>
        <w:sectPr w:rsidR="00C81E6F" w:rsidRPr="00C81E6F" w:rsidSect="00297CC5">
          <w:headerReference w:type="default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C81E6F">
        <w:rPr>
          <w:b/>
          <w:sz w:val="28"/>
          <w:szCs w:val="28"/>
        </w:rPr>
        <w:t xml:space="preserve">образования  город  Маркс                                           </w:t>
      </w:r>
      <w:r w:rsidR="00615B58">
        <w:rPr>
          <w:b/>
          <w:sz w:val="28"/>
          <w:szCs w:val="28"/>
        </w:rPr>
        <w:t xml:space="preserve">    </w:t>
      </w:r>
      <w:r w:rsidRPr="00C81E6F">
        <w:rPr>
          <w:b/>
          <w:sz w:val="28"/>
          <w:szCs w:val="28"/>
        </w:rPr>
        <w:t xml:space="preserve">А.Г. </w:t>
      </w:r>
      <w:proofErr w:type="spellStart"/>
      <w:r w:rsidRPr="00C81E6F">
        <w:rPr>
          <w:b/>
          <w:sz w:val="28"/>
          <w:szCs w:val="28"/>
        </w:rPr>
        <w:t>Коштаненков</w:t>
      </w:r>
      <w:proofErr w:type="spellEnd"/>
    </w:p>
    <w:p w:rsidR="00BD07E3" w:rsidRPr="00297CC5" w:rsidRDefault="00BD07E3" w:rsidP="00AC6287">
      <w:pPr>
        <w:widowControl w:val="0"/>
        <w:tabs>
          <w:tab w:val="left" w:pos="13180"/>
          <w:tab w:val="right" w:pos="14570"/>
        </w:tabs>
        <w:autoSpaceDE w:val="0"/>
        <w:autoSpaceDN w:val="0"/>
        <w:adjustRightInd w:val="0"/>
        <w:ind w:left="7938"/>
        <w:jc w:val="left"/>
        <w:outlineLvl w:val="1"/>
        <w:rPr>
          <w:sz w:val="28"/>
          <w:szCs w:val="28"/>
        </w:rPr>
      </w:pPr>
      <w:r w:rsidRPr="00297CC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A5A8D" w:rsidRPr="00297CC5">
        <w:rPr>
          <w:sz w:val="28"/>
          <w:szCs w:val="28"/>
        </w:rPr>
        <w:t xml:space="preserve">    </w:t>
      </w:r>
      <w:r w:rsidRPr="00297CC5">
        <w:rPr>
          <w:sz w:val="28"/>
          <w:szCs w:val="28"/>
        </w:rPr>
        <w:t xml:space="preserve">   Приложение</w:t>
      </w:r>
    </w:p>
    <w:p w:rsidR="00BD07E3" w:rsidRPr="00297CC5" w:rsidRDefault="00BD07E3" w:rsidP="00AC6287">
      <w:pPr>
        <w:widowControl w:val="0"/>
        <w:autoSpaceDE w:val="0"/>
        <w:autoSpaceDN w:val="0"/>
        <w:adjustRightInd w:val="0"/>
        <w:ind w:left="7938"/>
        <w:jc w:val="left"/>
        <w:rPr>
          <w:sz w:val="28"/>
          <w:szCs w:val="28"/>
        </w:rPr>
      </w:pPr>
      <w:r w:rsidRPr="00297CC5">
        <w:rPr>
          <w:sz w:val="28"/>
          <w:szCs w:val="28"/>
        </w:rPr>
        <w:t>к Порядку формирования, утверждения и</w:t>
      </w:r>
    </w:p>
    <w:p w:rsidR="00BD07E3" w:rsidRPr="00297CC5" w:rsidRDefault="00BD07E3" w:rsidP="00AC6287">
      <w:pPr>
        <w:widowControl w:val="0"/>
        <w:autoSpaceDE w:val="0"/>
        <w:autoSpaceDN w:val="0"/>
        <w:adjustRightInd w:val="0"/>
        <w:ind w:left="7938"/>
        <w:jc w:val="left"/>
        <w:rPr>
          <w:sz w:val="28"/>
          <w:szCs w:val="28"/>
        </w:rPr>
      </w:pPr>
      <w:r w:rsidRPr="00297CC5">
        <w:rPr>
          <w:sz w:val="28"/>
          <w:szCs w:val="28"/>
        </w:rPr>
        <w:t>ведения планов закупок товаров, работ,</w:t>
      </w:r>
    </w:p>
    <w:p w:rsidR="00BD07E3" w:rsidRPr="00297CC5" w:rsidRDefault="00BD07E3" w:rsidP="00AC6287">
      <w:pPr>
        <w:widowControl w:val="0"/>
        <w:autoSpaceDE w:val="0"/>
        <w:autoSpaceDN w:val="0"/>
        <w:adjustRightInd w:val="0"/>
        <w:ind w:left="7938" w:right="-456"/>
        <w:jc w:val="left"/>
        <w:rPr>
          <w:sz w:val="28"/>
          <w:szCs w:val="28"/>
        </w:rPr>
      </w:pPr>
      <w:r w:rsidRPr="00297CC5">
        <w:rPr>
          <w:sz w:val="28"/>
          <w:szCs w:val="28"/>
        </w:rPr>
        <w:t xml:space="preserve">услуг для обеспечения нужд </w:t>
      </w:r>
      <w:r w:rsidR="00B92CFA">
        <w:rPr>
          <w:sz w:val="28"/>
          <w:szCs w:val="28"/>
        </w:rPr>
        <w:t xml:space="preserve">Совета муниципального образования город Маркс </w:t>
      </w:r>
      <w:r w:rsidRPr="00297CC5">
        <w:rPr>
          <w:sz w:val="28"/>
          <w:szCs w:val="28"/>
        </w:rPr>
        <w:t xml:space="preserve">Марксовского </w:t>
      </w:r>
    </w:p>
    <w:p w:rsidR="00BD07E3" w:rsidRPr="00297CC5" w:rsidRDefault="006A5A8D" w:rsidP="00AC6287">
      <w:pPr>
        <w:widowControl w:val="0"/>
        <w:tabs>
          <w:tab w:val="center" w:pos="7513"/>
          <w:tab w:val="left" w:pos="9940"/>
        </w:tabs>
        <w:autoSpaceDE w:val="0"/>
        <w:autoSpaceDN w:val="0"/>
        <w:adjustRightInd w:val="0"/>
        <w:ind w:left="7938" w:right="-456"/>
        <w:jc w:val="left"/>
        <w:rPr>
          <w:sz w:val="28"/>
          <w:szCs w:val="28"/>
        </w:rPr>
      </w:pPr>
      <w:r w:rsidRPr="00297CC5">
        <w:rPr>
          <w:sz w:val="28"/>
          <w:szCs w:val="28"/>
        </w:rPr>
        <w:t>муниципального района</w:t>
      </w:r>
    </w:p>
    <w:p w:rsidR="00AC6287" w:rsidRDefault="00AC6287" w:rsidP="00297CC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6A5A8D" w:rsidRPr="00297CC5" w:rsidRDefault="006A5A8D" w:rsidP="00297CC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297CC5">
        <w:rPr>
          <w:rFonts w:ascii="Times New Roman" w:hAnsi="Times New Roman" w:cs="Times New Roman"/>
          <w:b w:val="0"/>
          <w:color w:val="auto"/>
        </w:rPr>
        <w:t>Форма плана</w:t>
      </w:r>
      <w:r w:rsidRPr="00297CC5">
        <w:rPr>
          <w:rFonts w:ascii="Times New Roman" w:hAnsi="Times New Roman" w:cs="Times New Roman"/>
          <w:b w:val="0"/>
          <w:color w:val="auto"/>
        </w:rPr>
        <w:br/>
        <w:t xml:space="preserve"> закупок товаров, работ, услуг для обеспечения  муниципальных нужд на 20___финансовый год и на плановый период 20___и 20___годов</w:t>
      </w:r>
    </w:p>
    <w:p w:rsidR="006A5A8D" w:rsidRPr="00297CC5" w:rsidRDefault="006A5A8D" w:rsidP="00297CC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9"/>
        <w:gridCol w:w="1488"/>
        <w:gridCol w:w="1960"/>
        <w:gridCol w:w="1846"/>
      </w:tblGrid>
      <w:tr w:rsidR="006A5A8D" w:rsidRPr="00297CC5" w:rsidTr="00297CC5"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A5A8D" w:rsidRPr="00297CC5" w:rsidTr="00297CC5">
        <w:tc>
          <w:tcPr>
            <w:tcW w:w="85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(адрес), телефон, адрес электронной почты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  <w:hyperlink w:anchor="sub_2091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(адрес), телефон, адрес электронной почты</w:t>
            </w:r>
            <w:hyperlink w:anchor="sub_2091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3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297CC5"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A8D" w:rsidRPr="00297CC5" w:rsidRDefault="006A5A8D" w:rsidP="00297CC5">
      <w:pPr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942"/>
        <w:gridCol w:w="1503"/>
        <w:gridCol w:w="1041"/>
        <w:gridCol w:w="808"/>
        <w:gridCol w:w="1070"/>
        <w:gridCol w:w="185"/>
        <w:gridCol w:w="770"/>
        <w:gridCol w:w="1173"/>
        <w:gridCol w:w="358"/>
        <w:gridCol w:w="453"/>
        <w:gridCol w:w="246"/>
        <w:gridCol w:w="510"/>
        <w:gridCol w:w="881"/>
        <w:gridCol w:w="981"/>
        <w:gridCol w:w="1678"/>
        <w:gridCol w:w="976"/>
        <w:gridCol w:w="1060"/>
      </w:tblGrid>
      <w:tr w:rsidR="006A5A8D" w:rsidRPr="00297CC5" w:rsidTr="000A76E6"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E6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22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End w:id="0"/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тификационный код закупки</w:t>
            </w:r>
            <w:hyperlink w:anchor="sub_2092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закупки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менование объекта закупки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(периодичность)</w:t>
            </w:r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</w:t>
            </w:r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A5A8D" w:rsidRPr="00297CC5" w:rsidRDefault="00FB259A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A5A8D"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7 части 2 статьи 17</w:t>
              </w:r>
            </w:hyperlink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"О контрактной</w:t>
            </w:r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рмация о проведении общественного обсуждения закупки (да или нет)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 внесения изменений</w:t>
            </w:r>
          </w:p>
        </w:tc>
      </w:tr>
      <w:tr w:rsidR="006A5A8D" w:rsidRPr="00297CC5" w:rsidTr="000A76E6">
        <w:tc>
          <w:tcPr>
            <w:tcW w:w="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в том числе планируемые платежи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0A76E6">
        <w:tc>
          <w:tcPr>
            <w:tcW w:w="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ind w:lef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государственной (муниципальной) программы либо </w:t>
            </w:r>
            <w:proofErr w:type="spellStart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(функции, полномочия)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 государственной (муниципальной) программы</w:t>
            </w:r>
            <w:hyperlink w:anchor="sub_2093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 последующие годы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0A76E6">
        <w:tc>
          <w:tcPr>
            <w:tcW w:w="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 первый 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на второй год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0A76E6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5A8D" w:rsidRPr="00297CC5" w:rsidTr="000A76E6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0A76E6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8D" w:rsidRPr="00297CC5" w:rsidTr="000A76E6">
        <w:tc>
          <w:tcPr>
            <w:tcW w:w="60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коду </w:t>
            </w:r>
            <w:hyperlink r:id="rId15" w:history="1">
              <w:r w:rsidRPr="00297CC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БК</w:t>
              </w:r>
            </w:hyperlink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A5A8D" w:rsidRPr="00297CC5" w:rsidTr="000A76E6">
        <w:tc>
          <w:tcPr>
            <w:tcW w:w="60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 xml:space="preserve">Итого объем финансового обеспечения, </w:t>
            </w:r>
            <w:r w:rsidRPr="0029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предусмотренного на заключение</w:t>
            </w:r>
          </w:p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8D" w:rsidRPr="00297CC5" w:rsidRDefault="006A5A8D" w:rsidP="00297CC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A5A8D" w:rsidRPr="00297CC5" w:rsidRDefault="006A5A8D" w:rsidP="00297CC5">
      <w:pPr>
        <w:rPr>
          <w:sz w:val="28"/>
          <w:szCs w:val="28"/>
        </w:rPr>
      </w:pPr>
    </w:p>
    <w:p w:rsidR="006A5A8D" w:rsidRPr="00297CC5" w:rsidRDefault="006A5A8D" w:rsidP="00297CC5">
      <w:pPr>
        <w:pStyle w:val="ac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    ______________  "___" _________________ 20__ г.</w:t>
      </w:r>
    </w:p>
    <w:p w:rsidR="006A5A8D" w:rsidRPr="00297CC5" w:rsidRDefault="006A5A8D" w:rsidP="00297CC5">
      <w:pPr>
        <w:pStyle w:val="ac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CC5">
        <w:rPr>
          <w:rFonts w:ascii="Times New Roman" w:hAnsi="Times New Roman" w:cs="Times New Roman"/>
          <w:sz w:val="28"/>
          <w:szCs w:val="28"/>
        </w:rPr>
        <w:t>(ф.и.о., должность руководителя (уполномоченного       (подпись)          (дата утверждения)</w:t>
      </w:r>
      <w:proofErr w:type="gramEnd"/>
    </w:p>
    <w:p w:rsidR="006A5A8D" w:rsidRPr="00297CC5" w:rsidRDefault="006A5A8D" w:rsidP="00297CC5">
      <w:pPr>
        <w:pStyle w:val="ac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97CC5">
        <w:rPr>
          <w:rFonts w:ascii="Times New Roman" w:hAnsi="Times New Roman" w:cs="Times New Roman"/>
          <w:sz w:val="28"/>
          <w:szCs w:val="28"/>
        </w:rPr>
        <w:t>должностного лица) заказчика)</w:t>
      </w:r>
      <w:proofErr w:type="gramEnd"/>
    </w:p>
    <w:p w:rsidR="006A5A8D" w:rsidRPr="00297CC5" w:rsidRDefault="006A5A8D" w:rsidP="00297CC5">
      <w:pPr>
        <w:rPr>
          <w:sz w:val="28"/>
          <w:szCs w:val="28"/>
        </w:rPr>
      </w:pPr>
    </w:p>
    <w:p w:rsidR="006A5A8D" w:rsidRPr="00297CC5" w:rsidRDefault="006A5A8D" w:rsidP="00297CC5">
      <w:pPr>
        <w:pStyle w:val="ac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   ______________ М.П.</w:t>
      </w:r>
    </w:p>
    <w:p w:rsidR="006A5A8D" w:rsidRPr="00297CC5" w:rsidRDefault="006A5A8D" w:rsidP="00297CC5">
      <w:pPr>
        <w:pStyle w:val="ac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       (ф.и.о. ответственного исполнителя)              (подпись)</w:t>
      </w:r>
    </w:p>
    <w:p w:rsidR="006A5A8D" w:rsidRPr="00297CC5" w:rsidRDefault="006A5A8D" w:rsidP="00297CC5">
      <w:pPr>
        <w:rPr>
          <w:sz w:val="28"/>
          <w:szCs w:val="28"/>
        </w:rPr>
      </w:pPr>
    </w:p>
    <w:p w:rsidR="006A5A8D" w:rsidRPr="00297CC5" w:rsidRDefault="006A5A8D" w:rsidP="00297CC5">
      <w:pPr>
        <w:pStyle w:val="ad"/>
        <w:rPr>
          <w:sz w:val="28"/>
          <w:szCs w:val="28"/>
        </w:rPr>
      </w:pPr>
      <w:r w:rsidRPr="00297CC5">
        <w:rPr>
          <w:sz w:val="28"/>
          <w:szCs w:val="28"/>
        </w:rPr>
        <w:t>_____________________________</w:t>
      </w:r>
    </w:p>
    <w:p w:rsidR="006A5A8D" w:rsidRPr="00297CC5" w:rsidRDefault="006A5A8D" w:rsidP="00297CC5">
      <w:pPr>
        <w:jc w:val="both"/>
        <w:rPr>
          <w:sz w:val="28"/>
          <w:szCs w:val="28"/>
        </w:rPr>
      </w:pPr>
      <w:bookmarkStart w:id="1" w:name="sub_2091"/>
      <w:proofErr w:type="gramStart"/>
      <w:r w:rsidRPr="00297CC5">
        <w:rPr>
          <w:sz w:val="28"/>
          <w:szCs w:val="28"/>
        </w:rPr>
        <w:t>* Заполняется в отношении плана закупок, включающего информацию о закупках, осуществляемых бюджетным, автономным учреждением или государственным (муниципальным) унитарным предприятием в рамках переданных ему государственным органом субъекта Российской Федерации, органом управления территориальным государственным внебюджетным фондом или органом местного самоуправления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  <w:proofErr w:type="gramEnd"/>
    </w:p>
    <w:p w:rsidR="006A5A8D" w:rsidRPr="00297CC5" w:rsidRDefault="006A5A8D" w:rsidP="00297CC5">
      <w:pPr>
        <w:jc w:val="both"/>
        <w:rPr>
          <w:sz w:val="28"/>
          <w:szCs w:val="28"/>
        </w:rPr>
      </w:pPr>
      <w:bookmarkStart w:id="2" w:name="sub_2092"/>
      <w:bookmarkEnd w:id="1"/>
      <w:proofErr w:type="gramStart"/>
      <w:r w:rsidRPr="00297CC5">
        <w:rPr>
          <w:sz w:val="28"/>
          <w:szCs w:val="28"/>
        </w:rPr>
        <w:t xml:space="preserve">** До 1 января 2017 г. при формировании и ведении плана закупок государственного (муниципального) заказчика идентификационный код закупки формируется на основе кодов главы и вида расходов </w:t>
      </w:r>
      <w:hyperlink r:id="rId16" w:history="1">
        <w:r w:rsidRPr="00297CC5">
          <w:rPr>
            <w:rStyle w:val="aa"/>
            <w:color w:val="auto"/>
            <w:sz w:val="28"/>
            <w:szCs w:val="28"/>
          </w:rPr>
          <w:t>бюджетной классификации</w:t>
        </w:r>
      </w:hyperlink>
      <w:r w:rsidRPr="00297CC5">
        <w:rPr>
          <w:sz w:val="28"/>
          <w:szCs w:val="28"/>
        </w:rPr>
        <w:t xml:space="preserve"> Российской Федерации и кода </w:t>
      </w:r>
      <w:hyperlink r:id="rId17" w:history="1">
        <w:r w:rsidRPr="00297CC5">
          <w:rPr>
            <w:rStyle w:val="aa"/>
            <w:color w:val="auto"/>
            <w:sz w:val="28"/>
            <w:szCs w:val="28"/>
          </w:rPr>
          <w:t>Общероссийского классификатора</w:t>
        </w:r>
      </w:hyperlink>
      <w:r w:rsidRPr="00297CC5">
        <w:rPr>
          <w:sz w:val="28"/>
          <w:szCs w:val="28"/>
        </w:rPr>
        <w:t xml:space="preserve"> продукции по видам экономической деятельности, а при формировании и ведении плана закупок государственного (муниципального) унитарного предприятия - на основе кода Общероссийского классификатора продукции по видам экономической деятельности.</w:t>
      </w:r>
      <w:proofErr w:type="gramEnd"/>
      <w:r w:rsidRPr="00297CC5">
        <w:rPr>
          <w:sz w:val="28"/>
          <w:szCs w:val="28"/>
        </w:rPr>
        <w:t xml:space="preserve"> </w:t>
      </w:r>
      <w:proofErr w:type="gramStart"/>
      <w:r w:rsidRPr="00297CC5">
        <w:rPr>
          <w:sz w:val="28"/>
          <w:szCs w:val="28"/>
        </w:rPr>
        <w:t xml:space="preserve">До 1 января 2016 г. при формировании и ведении плана закупок бюджетного, автономного учреждения идентификационный код закупки формируется на основе кода </w:t>
      </w:r>
      <w:hyperlink r:id="rId18" w:history="1">
        <w:r w:rsidRPr="00297CC5">
          <w:rPr>
            <w:rStyle w:val="aa"/>
            <w:color w:val="auto"/>
            <w:sz w:val="28"/>
            <w:szCs w:val="28"/>
          </w:rPr>
          <w:t>классификации</w:t>
        </w:r>
      </w:hyperlink>
      <w:r w:rsidRPr="00297CC5">
        <w:rPr>
          <w:sz w:val="28"/>
          <w:szCs w:val="28"/>
        </w:rPr>
        <w:t xml:space="preserve"> операций сектора государственного управления и кода Общероссийского классификатора продукции по видам экономической деятельности, а с 1 января 2016 г. - на основе кода Общероссийского классификатора продукции по видам экономической деятельности.</w:t>
      </w:r>
      <w:proofErr w:type="gramEnd"/>
    </w:p>
    <w:p w:rsidR="006A5A8D" w:rsidRPr="00297CC5" w:rsidRDefault="006A5A8D" w:rsidP="00297CC5">
      <w:pPr>
        <w:jc w:val="both"/>
        <w:rPr>
          <w:sz w:val="28"/>
          <w:szCs w:val="28"/>
        </w:rPr>
      </w:pPr>
      <w:bookmarkStart w:id="3" w:name="sub_2093"/>
      <w:bookmarkEnd w:id="2"/>
      <w:r w:rsidRPr="00297CC5">
        <w:rPr>
          <w:sz w:val="28"/>
          <w:szCs w:val="28"/>
        </w:rPr>
        <w:t xml:space="preserve">*** </w:t>
      </w:r>
      <w:hyperlink w:anchor="sub_222" w:history="1">
        <w:r w:rsidRPr="00297CC5">
          <w:rPr>
            <w:rStyle w:val="aa"/>
            <w:color w:val="auto"/>
            <w:sz w:val="28"/>
            <w:szCs w:val="28"/>
          </w:rPr>
          <w:t>Графа</w:t>
        </w:r>
      </w:hyperlink>
      <w:r w:rsidRPr="00297CC5">
        <w:rPr>
          <w:sz w:val="28"/>
          <w:szCs w:val="28"/>
        </w:rPr>
        <w:t xml:space="preserve"> заполняется в случае, если планируемая закупка включена в государственную (муниципальную) программу.</w:t>
      </w:r>
    </w:p>
    <w:bookmarkEnd w:id="3"/>
    <w:p w:rsidR="006A5A8D" w:rsidRPr="00297CC5" w:rsidRDefault="006A5A8D" w:rsidP="00297CC5">
      <w:pPr>
        <w:jc w:val="both"/>
        <w:rPr>
          <w:sz w:val="28"/>
          <w:szCs w:val="28"/>
        </w:rPr>
      </w:pPr>
    </w:p>
    <w:p w:rsidR="00BD07E3" w:rsidRPr="00297CC5" w:rsidRDefault="00BD07E3" w:rsidP="00297CC5">
      <w:pPr>
        <w:rPr>
          <w:sz w:val="28"/>
          <w:szCs w:val="28"/>
        </w:rPr>
      </w:pPr>
    </w:p>
    <w:sectPr w:rsidR="00BD07E3" w:rsidRPr="00297CC5" w:rsidSect="00297CC5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5E" w:rsidRDefault="004E095E" w:rsidP="00E16E7C">
      <w:r>
        <w:separator/>
      </w:r>
    </w:p>
  </w:endnote>
  <w:endnote w:type="continuationSeparator" w:id="0">
    <w:p w:rsidR="004E095E" w:rsidRDefault="004E095E" w:rsidP="00E1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A" w:rsidRDefault="00A6323A" w:rsidP="00297CC5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5E" w:rsidRDefault="004E095E" w:rsidP="00E16E7C">
      <w:r>
        <w:separator/>
      </w:r>
    </w:p>
  </w:footnote>
  <w:footnote w:type="continuationSeparator" w:id="0">
    <w:p w:rsidR="004E095E" w:rsidRDefault="004E095E" w:rsidP="00E1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A" w:rsidRDefault="00A6323A">
    <w:pPr>
      <w:pStyle w:val="a6"/>
    </w:pPr>
  </w:p>
  <w:p w:rsidR="00A6323A" w:rsidRDefault="00A63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656"/>
    <w:rsid w:val="0005638F"/>
    <w:rsid w:val="0007116A"/>
    <w:rsid w:val="00090C9D"/>
    <w:rsid w:val="000A4136"/>
    <w:rsid w:val="000A76E6"/>
    <w:rsid w:val="000D281C"/>
    <w:rsid w:val="000F05D5"/>
    <w:rsid w:val="00151C25"/>
    <w:rsid w:val="00156A73"/>
    <w:rsid w:val="001657C6"/>
    <w:rsid w:val="00167253"/>
    <w:rsid w:val="001804EA"/>
    <w:rsid w:val="0018775C"/>
    <w:rsid w:val="001D0E98"/>
    <w:rsid w:val="001D1FAA"/>
    <w:rsid w:val="001E1D63"/>
    <w:rsid w:val="001E74BC"/>
    <w:rsid w:val="00203CE6"/>
    <w:rsid w:val="002414DE"/>
    <w:rsid w:val="00247892"/>
    <w:rsid w:val="00297CC5"/>
    <w:rsid w:val="002A1185"/>
    <w:rsid w:val="00300018"/>
    <w:rsid w:val="003708E7"/>
    <w:rsid w:val="003730AE"/>
    <w:rsid w:val="004501D8"/>
    <w:rsid w:val="004A1471"/>
    <w:rsid w:val="004B6BED"/>
    <w:rsid w:val="004D610C"/>
    <w:rsid w:val="004D68D9"/>
    <w:rsid w:val="004E095E"/>
    <w:rsid w:val="004F1F6E"/>
    <w:rsid w:val="00527456"/>
    <w:rsid w:val="00552BF0"/>
    <w:rsid w:val="00554B14"/>
    <w:rsid w:val="00554C52"/>
    <w:rsid w:val="0058294F"/>
    <w:rsid w:val="00585B17"/>
    <w:rsid w:val="005B3E2D"/>
    <w:rsid w:val="005C0CA9"/>
    <w:rsid w:val="005D6061"/>
    <w:rsid w:val="005F7C25"/>
    <w:rsid w:val="00613B77"/>
    <w:rsid w:val="00615B58"/>
    <w:rsid w:val="00637787"/>
    <w:rsid w:val="00643D46"/>
    <w:rsid w:val="006A5A8D"/>
    <w:rsid w:val="006B46F4"/>
    <w:rsid w:val="00717852"/>
    <w:rsid w:val="007355AF"/>
    <w:rsid w:val="00736656"/>
    <w:rsid w:val="00760246"/>
    <w:rsid w:val="00764345"/>
    <w:rsid w:val="007754BA"/>
    <w:rsid w:val="00796652"/>
    <w:rsid w:val="007F2B4C"/>
    <w:rsid w:val="008161A2"/>
    <w:rsid w:val="00845DFF"/>
    <w:rsid w:val="00871C31"/>
    <w:rsid w:val="00880FE7"/>
    <w:rsid w:val="0089011D"/>
    <w:rsid w:val="008A2920"/>
    <w:rsid w:val="008B3237"/>
    <w:rsid w:val="008C300F"/>
    <w:rsid w:val="008E6D41"/>
    <w:rsid w:val="008E78EF"/>
    <w:rsid w:val="008F1EA6"/>
    <w:rsid w:val="009164B4"/>
    <w:rsid w:val="00943DAD"/>
    <w:rsid w:val="00945982"/>
    <w:rsid w:val="0096190C"/>
    <w:rsid w:val="00971A4D"/>
    <w:rsid w:val="009A57A6"/>
    <w:rsid w:val="009D19C6"/>
    <w:rsid w:val="00A13685"/>
    <w:rsid w:val="00A22823"/>
    <w:rsid w:val="00A3606C"/>
    <w:rsid w:val="00A51077"/>
    <w:rsid w:val="00A6323A"/>
    <w:rsid w:val="00A859DA"/>
    <w:rsid w:val="00A87BAC"/>
    <w:rsid w:val="00AB2D7D"/>
    <w:rsid w:val="00AC6287"/>
    <w:rsid w:val="00B27121"/>
    <w:rsid w:val="00B45D37"/>
    <w:rsid w:val="00B50A99"/>
    <w:rsid w:val="00B85E89"/>
    <w:rsid w:val="00B92CFA"/>
    <w:rsid w:val="00BB1806"/>
    <w:rsid w:val="00BD07E3"/>
    <w:rsid w:val="00C01555"/>
    <w:rsid w:val="00C03A95"/>
    <w:rsid w:val="00C216CB"/>
    <w:rsid w:val="00C33FDB"/>
    <w:rsid w:val="00C47F77"/>
    <w:rsid w:val="00C81E6F"/>
    <w:rsid w:val="00C92B5E"/>
    <w:rsid w:val="00C93806"/>
    <w:rsid w:val="00CC2BFC"/>
    <w:rsid w:val="00CE1139"/>
    <w:rsid w:val="00D17DA4"/>
    <w:rsid w:val="00D36ACC"/>
    <w:rsid w:val="00D8004B"/>
    <w:rsid w:val="00DB0AFC"/>
    <w:rsid w:val="00DB48DE"/>
    <w:rsid w:val="00DB7F07"/>
    <w:rsid w:val="00DF35BB"/>
    <w:rsid w:val="00E16E7C"/>
    <w:rsid w:val="00E9114F"/>
    <w:rsid w:val="00E943E0"/>
    <w:rsid w:val="00ED24DF"/>
    <w:rsid w:val="00EF66D2"/>
    <w:rsid w:val="00EF6CF7"/>
    <w:rsid w:val="00F25141"/>
    <w:rsid w:val="00F26F0B"/>
    <w:rsid w:val="00F8145C"/>
    <w:rsid w:val="00FA4B8E"/>
    <w:rsid w:val="00FB259A"/>
    <w:rsid w:val="00FC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36656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6656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736656"/>
    <w:rPr>
      <w:sz w:val="28"/>
    </w:rPr>
  </w:style>
  <w:style w:type="character" w:customStyle="1" w:styleId="a4">
    <w:name w:val="Основной текст Знак"/>
    <w:basedOn w:val="a0"/>
    <w:link w:val="a3"/>
    <w:rsid w:val="00736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3665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36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2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2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2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6A5A8D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A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6A5A8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A5A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</w:rPr>
  </w:style>
  <w:style w:type="paragraph" w:styleId="ae">
    <w:name w:val="No Spacing"/>
    <w:link w:val="af"/>
    <w:qFormat/>
    <w:rsid w:val="0018775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basedOn w:val="a0"/>
    <w:link w:val="ae"/>
    <w:uiPriority w:val="1"/>
    <w:rsid w:val="0018775C"/>
    <w:rPr>
      <w:rFonts w:ascii="Times New Roman" w:eastAsia="Calibri" w:hAnsi="Times New Roman" w:cs="Times New Roman"/>
      <w:sz w:val="28"/>
    </w:rPr>
  </w:style>
  <w:style w:type="paragraph" w:styleId="af0">
    <w:name w:val="List Paragraph"/>
    <w:basedOn w:val="a"/>
    <w:uiPriority w:val="34"/>
    <w:qFormat/>
    <w:rsid w:val="00FA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08460.4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55073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3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33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00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40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Sovet</cp:lastModifiedBy>
  <cp:revision>61</cp:revision>
  <cp:lastPrinted>2016-04-25T14:59:00Z</cp:lastPrinted>
  <dcterms:created xsi:type="dcterms:W3CDTF">2019-04-25T11:01:00Z</dcterms:created>
  <dcterms:modified xsi:type="dcterms:W3CDTF">2019-05-06T09:47:00Z</dcterms:modified>
</cp:coreProperties>
</file>