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diagrams/colors1.xml" ContentType="application/vnd.openxmlformats-officedocument.drawingml.diagramColors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E9C">
    <v:background id="_x0000_s1025" o:bwmode="white" fillcolor="#e7fe9c" o:targetscreensize="800,600">
      <v:fill color2="#ecf2da" focus="100%" type="gradient"/>
    </v:background>
  </w:background>
  <w:body>
    <w:p w:rsidR="004E31A6" w:rsidRDefault="0063027C" w:rsidP="008C38BF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56"/>
          <w:szCs w:val="56"/>
        </w:rPr>
      </w:pPr>
      <w:r w:rsidRPr="00A33C6A">
        <w:rPr>
          <w:rFonts w:eastAsia="+mn-ea"/>
          <w:b/>
          <w:bCs/>
          <w:i/>
          <w:kern w:val="24"/>
          <w:sz w:val="56"/>
          <w:szCs w:val="56"/>
        </w:rPr>
        <w:t xml:space="preserve">Уважаемые </w:t>
      </w:r>
      <w:r w:rsidR="004E31A6">
        <w:rPr>
          <w:rFonts w:eastAsia="+mn-ea"/>
          <w:b/>
          <w:bCs/>
          <w:i/>
          <w:kern w:val="24"/>
          <w:sz w:val="56"/>
          <w:szCs w:val="56"/>
        </w:rPr>
        <w:t xml:space="preserve">жители </w:t>
      </w:r>
    </w:p>
    <w:p w:rsidR="0063027C" w:rsidRDefault="004E31A6" w:rsidP="008C38BF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56"/>
          <w:szCs w:val="56"/>
        </w:rPr>
      </w:pPr>
      <w:r>
        <w:rPr>
          <w:rFonts w:eastAsia="+mn-ea"/>
          <w:b/>
          <w:bCs/>
          <w:i/>
          <w:kern w:val="24"/>
          <w:sz w:val="56"/>
          <w:szCs w:val="56"/>
        </w:rPr>
        <w:t>муниципального образования город Маркс</w:t>
      </w:r>
      <w:r w:rsidR="0063027C" w:rsidRPr="00A33C6A">
        <w:rPr>
          <w:rFonts w:eastAsia="+mn-ea"/>
          <w:b/>
          <w:bCs/>
          <w:i/>
          <w:kern w:val="24"/>
          <w:sz w:val="56"/>
          <w:szCs w:val="56"/>
        </w:rPr>
        <w:t>!</w:t>
      </w:r>
    </w:p>
    <w:p w:rsidR="008C38BF" w:rsidRDefault="0063027C" w:rsidP="008C38B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2"/>
          <w:szCs w:val="32"/>
        </w:rPr>
      </w:pPr>
      <w:r w:rsidRPr="00A33C6A">
        <w:rPr>
          <w:rFonts w:ascii="Verdana" w:hAnsi="Verdana" w:cs="Arial"/>
          <w:b/>
          <w:i/>
          <w:sz w:val="32"/>
          <w:szCs w:val="32"/>
        </w:rPr>
        <w:t>Эффективное, ответственное и прозрачное управление муниципальными финансами является базовым условием достижения стратегических целей соц</w:t>
      </w:r>
      <w:r w:rsidRPr="00A33C6A">
        <w:rPr>
          <w:rFonts w:ascii="Verdana" w:hAnsi="Verdana" w:cs="Arial"/>
          <w:b/>
          <w:i/>
          <w:sz w:val="32"/>
          <w:szCs w:val="32"/>
        </w:rPr>
        <w:t>и</w:t>
      </w:r>
      <w:r w:rsidRPr="00A33C6A">
        <w:rPr>
          <w:rFonts w:ascii="Verdana" w:hAnsi="Verdana" w:cs="Arial"/>
          <w:b/>
          <w:i/>
          <w:sz w:val="32"/>
          <w:szCs w:val="32"/>
        </w:rPr>
        <w:t xml:space="preserve">ально-экономического развития </w:t>
      </w:r>
      <w:r w:rsidR="004E31A6">
        <w:rPr>
          <w:rFonts w:ascii="Verdana" w:hAnsi="Verdana" w:cs="Arial"/>
          <w:b/>
          <w:i/>
          <w:sz w:val="32"/>
          <w:szCs w:val="32"/>
        </w:rPr>
        <w:t>муниципального образования город Маркс</w:t>
      </w:r>
      <w:r w:rsidRPr="00A33C6A">
        <w:rPr>
          <w:rFonts w:ascii="Verdana" w:hAnsi="Verdana" w:cs="Arial"/>
          <w:b/>
          <w:i/>
          <w:sz w:val="32"/>
          <w:szCs w:val="32"/>
        </w:rPr>
        <w:t xml:space="preserve">. Одной из ключевых задач бюджетной политики является обеспечение прозрачности и открытости бюджетного процесса. Информация о 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принятых </w:t>
      </w:r>
      <w:r w:rsidR="004E31A6">
        <w:rPr>
          <w:rFonts w:ascii="Verdana" w:hAnsi="Verdana" w:cs="Arial"/>
          <w:b/>
          <w:i/>
          <w:sz w:val="32"/>
          <w:szCs w:val="32"/>
        </w:rPr>
        <w:t>Советом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 муниципал</w:t>
      </w:r>
      <w:r w:rsidR="00CF2D67">
        <w:rPr>
          <w:rFonts w:ascii="Verdana" w:hAnsi="Verdana" w:cs="Arial"/>
          <w:b/>
          <w:i/>
          <w:sz w:val="32"/>
          <w:szCs w:val="32"/>
        </w:rPr>
        <w:t>ь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ного </w:t>
      </w:r>
      <w:r w:rsidR="004E31A6">
        <w:rPr>
          <w:rFonts w:ascii="Verdana" w:hAnsi="Verdana" w:cs="Arial"/>
          <w:b/>
          <w:i/>
          <w:sz w:val="32"/>
          <w:szCs w:val="32"/>
        </w:rPr>
        <w:t>образования город Маркс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 решениях</w:t>
      </w:r>
      <w:r w:rsidR="004E31A6">
        <w:rPr>
          <w:rFonts w:ascii="Verdana" w:hAnsi="Verdana" w:cs="Arial"/>
          <w:b/>
          <w:i/>
          <w:sz w:val="32"/>
          <w:szCs w:val="32"/>
        </w:rPr>
        <w:t xml:space="preserve"> в области бюджетных отношений, о 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бюджете </w:t>
      </w:r>
      <w:r w:rsidR="004E31A6">
        <w:rPr>
          <w:rFonts w:ascii="Verdana" w:hAnsi="Verdana" w:cs="Arial"/>
          <w:b/>
          <w:i/>
          <w:sz w:val="32"/>
          <w:szCs w:val="32"/>
        </w:rPr>
        <w:t>муниципального образования город Маркс</w:t>
      </w:r>
      <w:r w:rsidR="008C38BF">
        <w:rPr>
          <w:rFonts w:ascii="Verdana" w:hAnsi="Verdana" w:cs="Arial"/>
          <w:b/>
          <w:i/>
          <w:sz w:val="32"/>
          <w:szCs w:val="32"/>
        </w:rPr>
        <w:t>,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 сведениях об его исполнении</w:t>
      </w:r>
      <w:r w:rsidR="008C38BF">
        <w:rPr>
          <w:rFonts w:ascii="Verdana" w:hAnsi="Verdana" w:cs="Arial"/>
          <w:b/>
          <w:i/>
          <w:sz w:val="32"/>
          <w:szCs w:val="32"/>
        </w:rPr>
        <w:t xml:space="preserve"> и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 проведении публичных слуша</w:t>
      </w:r>
      <w:r w:rsidR="004E31A6">
        <w:rPr>
          <w:rFonts w:ascii="Verdana" w:hAnsi="Verdana" w:cs="Arial"/>
          <w:b/>
          <w:i/>
          <w:sz w:val="32"/>
          <w:szCs w:val="32"/>
        </w:rPr>
        <w:t xml:space="preserve">ний по 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 бюджету </w:t>
      </w:r>
      <w:r w:rsidRPr="00A33C6A">
        <w:rPr>
          <w:rFonts w:ascii="Verdana" w:hAnsi="Verdana" w:cs="Arial"/>
          <w:b/>
          <w:i/>
          <w:sz w:val="32"/>
          <w:szCs w:val="32"/>
        </w:rPr>
        <w:t>размещается на официальн</w:t>
      </w:r>
      <w:r w:rsidR="00CF2D67">
        <w:rPr>
          <w:rFonts w:ascii="Verdana" w:hAnsi="Verdana" w:cs="Arial"/>
          <w:b/>
          <w:i/>
          <w:sz w:val="32"/>
          <w:szCs w:val="32"/>
        </w:rPr>
        <w:t>ом</w:t>
      </w:r>
      <w:r w:rsidRPr="00A33C6A">
        <w:rPr>
          <w:rFonts w:ascii="Verdana" w:hAnsi="Verdana" w:cs="Arial"/>
          <w:b/>
          <w:i/>
          <w:sz w:val="32"/>
          <w:szCs w:val="32"/>
        </w:rPr>
        <w:t xml:space="preserve"> сайт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е </w:t>
      </w:r>
      <w:r w:rsidR="004E31A6">
        <w:rPr>
          <w:rFonts w:ascii="Verdana" w:hAnsi="Verdana" w:cs="Arial"/>
          <w:b/>
          <w:i/>
          <w:sz w:val="32"/>
          <w:szCs w:val="32"/>
        </w:rPr>
        <w:t>Совета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 муниципального </w:t>
      </w:r>
      <w:r w:rsidR="004E31A6">
        <w:rPr>
          <w:rFonts w:ascii="Verdana" w:hAnsi="Verdana" w:cs="Arial"/>
          <w:b/>
          <w:i/>
          <w:sz w:val="32"/>
          <w:szCs w:val="32"/>
        </w:rPr>
        <w:t>образования горд Маркс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 </w:t>
      </w:r>
      <w:r w:rsidR="00B954A5" w:rsidRPr="00B954A5">
        <w:rPr>
          <w:rFonts w:ascii="MS Sans Serif" w:hAnsi="MS Sans Serif" w:cs="MS Sans Serif"/>
          <w:b/>
          <w:bCs/>
          <w:i/>
          <w:color w:val="0000FF"/>
          <w:sz w:val="40"/>
          <w:szCs w:val="40"/>
          <w:u w:val="single"/>
        </w:rPr>
        <w:t>amomarks@rambler.ru</w:t>
      </w:r>
      <w:r w:rsidR="00CF2D67" w:rsidRPr="00B954A5">
        <w:rPr>
          <w:rFonts w:ascii="Verdana" w:hAnsi="Verdana" w:cs="Arial"/>
          <w:b/>
          <w:i/>
          <w:color w:val="0000FF"/>
          <w:sz w:val="32"/>
          <w:szCs w:val="32"/>
          <w:u w:val="single"/>
        </w:rPr>
        <w:t>.</w:t>
      </w:r>
      <w:r w:rsidR="00CF2D67" w:rsidRPr="00B954A5">
        <w:rPr>
          <w:rFonts w:ascii="Verdana" w:hAnsi="Verdana" w:cs="Arial"/>
          <w:b/>
          <w:i/>
          <w:sz w:val="32"/>
          <w:szCs w:val="32"/>
          <w:u w:val="single"/>
        </w:rPr>
        <w:t xml:space="preserve"> </w:t>
      </w:r>
      <w:r w:rsidR="00CF2D67">
        <w:rPr>
          <w:rFonts w:ascii="Verdana" w:hAnsi="Verdana" w:cs="Arial"/>
          <w:b/>
          <w:i/>
          <w:sz w:val="32"/>
          <w:szCs w:val="32"/>
        </w:rPr>
        <w:t>Информация об исполнении бюджета и проекте</w:t>
      </w:r>
      <w:r w:rsidR="008C38BF">
        <w:rPr>
          <w:rFonts w:ascii="Verdana" w:hAnsi="Verdana" w:cs="Arial"/>
          <w:b/>
          <w:i/>
          <w:sz w:val="32"/>
          <w:szCs w:val="32"/>
        </w:rPr>
        <w:t xml:space="preserve"> бюджета на предстоящий фина</w:t>
      </w:r>
      <w:r w:rsidR="008C38BF">
        <w:rPr>
          <w:rFonts w:ascii="Verdana" w:hAnsi="Verdana" w:cs="Arial"/>
          <w:b/>
          <w:i/>
          <w:sz w:val="32"/>
          <w:szCs w:val="32"/>
        </w:rPr>
        <w:t>н</w:t>
      </w:r>
      <w:r w:rsidR="008C38BF">
        <w:rPr>
          <w:rFonts w:ascii="Verdana" w:hAnsi="Verdana" w:cs="Arial"/>
          <w:b/>
          <w:i/>
          <w:sz w:val="32"/>
          <w:szCs w:val="32"/>
        </w:rPr>
        <w:t xml:space="preserve">совый год </w:t>
      </w:r>
      <w:r w:rsidR="008C38BF" w:rsidRPr="00A33C6A">
        <w:rPr>
          <w:rFonts w:ascii="Verdana" w:hAnsi="Verdana" w:cs="Arial"/>
          <w:b/>
          <w:i/>
          <w:sz w:val="32"/>
          <w:szCs w:val="32"/>
        </w:rPr>
        <w:t>доступна для всех заинтересованных пользователей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 </w:t>
      </w:r>
      <w:r w:rsidR="008C38BF">
        <w:rPr>
          <w:rFonts w:ascii="Verdana" w:hAnsi="Verdana" w:cs="Arial"/>
          <w:b/>
          <w:i/>
          <w:sz w:val="32"/>
          <w:szCs w:val="32"/>
        </w:rPr>
        <w:t>на сайте админис</w:t>
      </w:r>
      <w:r w:rsidR="008C38BF">
        <w:rPr>
          <w:rFonts w:ascii="Verdana" w:hAnsi="Verdana" w:cs="Arial"/>
          <w:b/>
          <w:i/>
          <w:sz w:val="32"/>
          <w:szCs w:val="32"/>
        </w:rPr>
        <w:t>т</w:t>
      </w:r>
      <w:r w:rsidR="008C38BF">
        <w:rPr>
          <w:rFonts w:ascii="Verdana" w:hAnsi="Verdana" w:cs="Arial"/>
          <w:b/>
          <w:i/>
          <w:sz w:val="32"/>
          <w:szCs w:val="32"/>
        </w:rPr>
        <w:t>рации</w:t>
      </w:r>
      <w:r w:rsidR="003203B6">
        <w:rPr>
          <w:rFonts w:ascii="Verdana" w:hAnsi="Verdana" w:cs="Arial"/>
          <w:b/>
          <w:i/>
          <w:sz w:val="32"/>
          <w:szCs w:val="32"/>
        </w:rPr>
        <w:t xml:space="preserve"> Марксовского</w:t>
      </w:r>
      <w:r w:rsidR="008C38BF">
        <w:rPr>
          <w:rFonts w:ascii="Verdana" w:hAnsi="Verdana" w:cs="Arial"/>
          <w:b/>
          <w:i/>
          <w:sz w:val="32"/>
          <w:szCs w:val="32"/>
        </w:rPr>
        <w:t xml:space="preserve"> муниципального района</w:t>
      </w:r>
      <w:r w:rsidR="008C38BF" w:rsidRPr="008C38BF">
        <w:t xml:space="preserve"> </w:t>
      </w:r>
      <w:r w:rsidR="00B954A5" w:rsidRPr="00B954A5">
        <w:rPr>
          <w:rFonts w:ascii="MS Sans Serif" w:hAnsi="MS Sans Serif" w:cs="MS Sans Serif"/>
          <w:b/>
          <w:bCs/>
          <w:i/>
          <w:color w:val="0000FF"/>
          <w:sz w:val="40"/>
          <w:szCs w:val="40"/>
          <w:u w:val="single"/>
        </w:rPr>
        <w:t>marksadm@mail.ru</w:t>
      </w:r>
    </w:p>
    <w:p w:rsidR="0063027C" w:rsidRPr="00A33C6A" w:rsidRDefault="0063027C" w:rsidP="0063027C">
      <w:pPr>
        <w:pStyle w:val="af5"/>
        <w:spacing w:before="0" w:beforeAutospacing="0" w:after="0" w:afterAutospacing="0"/>
        <w:ind w:firstLine="1134"/>
        <w:jc w:val="both"/>
        <w:rPr>
          <w:rFonts w:ascii="Arial" w:hAnsi="Arial" w:cs="Arial"/>
          <w:b/>
          <w:i/>
          <w:sz w:val="32"/>
          <w:szCs w:val="32"/>
        </w:rPr>
      </w:pPr>
      <w:r w:rsidRPr="00A33C6A">
        <w:rPr>
          <w:rFonts w:ascii="Verdana" w:hAnsi="Verdana" w:cs="Arial"/>
          <w:b/>
          <w:i/>
          <w:sz w:val="32"/>
          <w:szCs w:val="32"/>
        </w:rPr>
        <w:t>     Надеемся, что представление бюджета и бюджетного процесса в поня</w:t>
      </w:r>
      <w:r w:rsidRPr="00A33C6A">
        <w:rPr>
          <w:rFonts w:ascii="Verdana" w:hAnsi="Verdana" w:cs="Arial"/>
          <w:b/>
          <w:i/>
          <w:sz w:val="32"/>
          <w:szCs w:val="32"/>
        </w:rPr>
        <w:t>т</w:t>
      </w:r>
      <w:r w:rsidRPr="00A33C6A">
        <w:rPr>
          <w:rFonts w:ascii="Verdana" w:hAnsi="Verdana" w:cs="Arial"/>
          <w:b/>
          <w:i/>
          <w:sz w:val="32"/>
          <w:szCs w:val="32"/>
        </w:rPr>
        <w:t>ной для жителей форме повысит уровень общественного участия граждан в бю</w:t>
      </w:r>
      <w:r w:rsidRPr="00A33C6A">
        <w:rPr>
          <w:rFonts w:ascii="Verdana" w:hAnsi="Verdana" w:cs="Arial"/>
          <w:b/>
          <w:i/>
          <w:sz w:val="32"/>
          <w:szCs w:val="32"/>
        </w:rPr>
        <w:t>д</w:t>
      </w:r>
      <w:r w:rsidR="005C5329">
        <w:rPr>
          <w:rFonts w:ascii="Verdana" w:hAnsi="Verdana" w:cs="Arial"/>
          <w:b/>
          <w:i/>
          <w:sz w:val="32"/>
          <w:szCs w:val="32"/>
        </w:rPr>
        <w:t>жетном процессе</w:t>
      </w:r>
      <w:r w:rsidRPr="00A33C6A">
        <w:rPr>
          <w:rFonts w:ascii="Verdana" w:hAnsi="Verdana" w:cs="Arial"/>
          <w:b/>
          <w:i/>
          <w:sz w:val="32"/>
          <w:szCs w:val="32"/>
        </w:rPr>
        <w:t xml:space="preserve"> </w:t>
      </w:r>
      <w:r w:rsidR="008C38BF">
        <w:rPr>
          <w:rFonts w:ascii="Verdana" w:hAnsi="Verdana" w:cs="Arial"/>
          <w:b/>
          <w:i/>
          <w:sz w:val="32"/>
          <w:szCs w:val="32"/>
        </w:rPr>
        <w:t xml:space="preserve">муниципального </w:t>
      </w:r>
      <w:r w:rsidR="003203B6">
        <w:rPr>
          <w:rFonts w:ascii="Verdana" w:hAnsi="Verdana" w:cs="Arial"/>
          <w:b/>
          <w:i/>
          <w:sz w:val="32"/>
          <w:szCs w:val="32"/>
        </w:rPr>
        <w:t>образования город Маркс</w:t>
      </w:r>
      <w:r w:rsidR="008C38BF">
        <w:rPr>
          <w:rFonts w:ascii="Verdana" w:hAnsi="Verdana" w:cs="Arial"/>
          <w:b/>
          <w:i/>
          <w:sz w:val="32"/>
          <w:szCs w:val="32"/>
        </w:rPr>
        <w:t>.</w:t>
      </w:r>
    </w:p>
    <w:p w:rsidR="003203B6" w:rsidRDefault="003203B6" w:rsidP="0057247D">
      <w:pPr>
        <w:pStyle w:val="af5"/>
        <w:spacing w:before="0" w:beforeAutospacing="0" w:after="0" w:afterAutospacing="0"/>
        <w:rPr>
          <w:b/>
          <w:i/>
          <w:sz w:val="40"/>
          <w:szCs w:val="40"/>
        </w:rPr>
      </w:pPr>
    </w:p>
    <w:p w:rsidR="00EE38CC" w:rsidRDefault="00EE38CC" w:rsidP="0057247D">
      <w:pPr>
        <w:pStyle w:val="af5"/>
        <w:spacing w:before="0" w:beforeAutospacing="0" w:after="0" w:afterAutospacing="0"/>
        <w:rPr>
          <w:b/>
          <w:i/>
          <w:sz w:val="40"/>
          <w:szCs w:val="40"/>
        </w:rPr>
      </w:pPr>
    </w:p>
    <w:p w:rsidR="00EE38CC" w:rsidRDefault="00EE38CC" w:rsidP="0057247D">
      <w:pPr>
        <w:pStyle w:val="af5"/>
        <w:spacing w:before="0" w:beforeAutospacing="0" w:after="0" w:afterAutospacing="0"/>
        <w:rPr>
          <w:b/>
          <w:i/>
          <w:sz w:val="40"/>
          <w:szCs w:val="40"/>
        </w:rPr>
      </w:pPr>
    </w:p>
    <w:p w:rsidR="0063027C" w:rsidRPr="00A33C6A" w:rsidRDefault="0063027C" w:rsidP="0057247D">
      <w:pPr>
        <w:pStyle w:val="af5"/>
        <w:spacing w:before="0" w:beforeAutospacing="0" w:after="0" w:afterAutospacing="0"/>
        <w:rPr>
          <w:b/>
          <w:i/>
          <w:sz w:val="40"/>
          <w:szCs w:val="40"/>
        </w:rPr>
      </w:pPr>
      <w:r w:rsidRPr="00A33C6A">
        <w:rPr>
          <w:b/>
          <w:i/>
          <w:sz w:val="40"/>
          <w:szCs w:val="40"/>
        </w:rPr>
        <w:t xml:space="preserve">Глава муниципального </w:t>
      </w:r>
      <w:r w:rsidR="003203B6">
        <w:rPr>
          <w:b/>
          <w:i/>
          <w:sz w:val="40"/>
          <w:szCs w:val="40"/>
        </w:rPr>
        <w:t xml:space="preserve">образования город Маркс                                     Ю.В.Мельниченок                                                  </w:t>
      </w:r>
      <w:r w:rsidR="0057247D">
        <w:rPr>
          <w:b/>
          <w:i/>
          <w:sz w:val="40"/>
          <w:szCs w:val="40"/>
        </w:rPr>
        <w:t xml:space="preserve">                         </w:t>
      </w:r>
      <w:r w:rsidR="003203B6">
        <w:rPr>
          <w:b/>
          <w:i/>
          <w:sz w:val="40"/>
          <w:szCs w:val="40"/>
        </w:rPr>
        <w:t xml:space="preserve">                                   </w:t>
      </w:r>
    </w:p>
    <w:p w:rsidR="0063027C" w:rsidRDefault="0063027C" w:rsidP="0063027C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</w:p>
    <w:p w:rsidR="00351468" w:rsidRDefault="00351468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351468" w:rsidRDefault="00351468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351468" w:rsidRDefault="00351468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63027C" w:rsidRDefault="0063027C" w:rsidP="006302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312C9C" w:rsidRDefault="009468B2" w:rsidP="0063027C">
      <w:pPr>
        <w:jc w:val="center"/>
        <w:rPr>
          <w:rFonts w:ascii="Times New Roman" w:hAnsi="Times New Roman"/>
          <w:b/>
          <w:sz w:val="28"/>
          <w:szCs w:val="28"/>
        </w:rPr>
      </w:pPr>
      <w:r w:rsidRPr="009468B2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09.55pt;height:75.5pt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EE38CC" w:rsidRDefault="00EE38CC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 решению Совета</w:t>
      </w:r>
      <w:r w:rsidR="008C58EC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A029D">
        <w:rPr>
          <w:rFonts w:ascii="Times New Roman" w:hAnsi="Times New Roman"/>
          <w:b/>
          <w:i/>
          <w:sz w:val="36"/>
          <w:szCs w:val="36"/>
        </w:rPr>
        <w:t xml:space="preserve">муниципального </w:t>
      </w:r>
      <w:r w:rsidR="003203B6">
        <w:rPr>
          <w:rFonts w:ascii="Times New Roman" w:hAnsi="Times New Roman"/>
          <w:b/>
          <w:i/>
          <w:sz w:val="36"/>
          <w:szCs w:val="36"/>
        </w:rPr>
        <w:t>образования город Маркс</w:t>
      </w:r>
      <w:r>
        <w:rPr>
          <w:rFonts w:ascii="Times New Roman" w:hAnsi="Times New Roman"/>
          <w:b/>
          <w:i/>
          <w:sz w:val="36"/>
          <w:szCs w:val="36"/>
        </w:rPr>
        <w:t xml:space="preserve"> №</w:t>
      </w:r>
      <w:r w:rsidR="00795558">
        <w:rPr>
          <w:rFonts w:ascii="Times New Roman" w:hAnsi="Times New Roman"/>
          <w:b/>
          <w:i/>
          <w:sz w:val="36"/>
          <w:szCs w:val="36"/>
        </w:rPr>
        <w:t xml:space="preserve"> 144</w:t>
      </w:r>
      <w:r>
        <w:rPr>
          <w:rFonts w:ascii="Times New Roman" w:hAnsi="Times New Roman"/>
          <w:b/>
          <w:i/>
          <w:sz w:val="36"/>
          <w:szCs w:val="36"/>
        </w:rPr>
        <w:t xml:space="preserve"> от 25.12.201</w:t>
      </w:r>
      <w:r w:rsidR="00795558">
        <w:rPr>
          <w:rFonts w:ascii="Times New Roman" w:hAnsi="Times New Roman"/>
          <w:b/>
          <w:i/>
          <w:sz w:val="36"/>
          <w:szCs w:val="36"/>
        </w:rPr>
        <w:t>5</w:t>
      </w:r>
      <w:r>
        <w:rPr>
          <w:rFonts w:ascii="Times New Roman" w:hAnsi="Times New Roman"/>
          <w:b/>
          <w:i/>
          <w:sz w:val="36"/>
          <w:szCs w:val="36"/>
        </w:rPr>
        <w:t xml:space="preserve">г. </w:t>
      </w:r>
    </w:p>
    <w:p w:rsidR="00CE5DF8" w:rsidRPr="00351468" w:rsidRDefault="00EE38CC" w:rsidP="00EE38C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«О бюджете муниципального образования город Маркс на 201</w:t>
      </w:r>
      <w:r w:rsidR="00795558">
        <w:rPr>
          <w:rFonts w:ascii="Times New Roman" w:hAnsi="Times New Roman"/>
          <w:b/>
          <w:i/>
          <w:sz w:val="36"/>
          <w:szCs w:val="36"/>
        </w:rPr>
        <w:t>6</w:t>
      </w:r>
      <w:r w:rsidR="00F90429">
        <w:rPr>
          <w:rFonts w:ascii="Times New Roman" w:hAnsi="Times New Roman"/>
          <w:b/>
          <w:i/>
          <w:sz w:val="36"/>
          <w:szCs w:val="36"/>
        </w:rPr>
        <w:t xml:space="preserve"> год</w:t>
      </w:r>
      <w:r>
        <w:rPr>
          <w:rFonts w:ascii="Times New Roman" w:hAnsi="Times New Roman"/>
          <w:b/>
          <w:i/>
          <w:sz w:val="36"/>
          <w:szCs w:val="36"/>
        </w:rPr>
        <w:t>»</w:t>
      </w:r>
    </w:p>
    <w:p w:rsidR="00312C9C" w:rsidRDefault="00312C9C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9B7FA4" w:rsidRPr="00EE38CC" w:rsidRDefault="00351468" w:rsidP="00EE38CC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49432" cy="1219200"/>
            <wp:effectExtent l="19050" t="0" r="3218" b="0"/>
            <wp:docPr id="1" name="Рисунок 1" descr="http://im0-tub-ru.yandex.net/i?id=161086281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61086281-33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22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0E" w:rsidRPr="003751C2" w:rsidRDefault="009B7FA4" w:rsidP="009B7FA4">
      <w:pPr>
        <w:pStyle w:val="a3"/>
        <w:ind w:left="780"/>
        <w:jc w:val="center"/>
        <w:rPr>
          <w:rFonts w:ascii="Times New Roman" w:hAnsi="Times New Roman"/>
          <w:b/>
          <w:i/>
          <w:sz w:val="36"/>
          <w:szCs w:val="36"/>
        </w:rPr>
      </w:pPr>
      <w:r w:rsidRPr="003751C2">
        <w:rPr>
          <w:rFonts w:ascii="Times New Roman" w:hAnsi="Times New Roman"/>
          <w:b/>
          <w:i/>
          <w:sz w:val="36"/>
          <w:szCs w:val="36"/>
        </w:rPr>
        <w:t>ОСНОВНЫЕ ПОНЯТИЯ И ТЕРМИНЫ</w:t>
      </w:r>
    </w:p>
    <w:p w:rsidR="00351468" w:rsidRDefault="00351468" w:rsidP="0035146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51468" w:rsidRPr="00351468" w:rsidRDefault="00351468" w:rsidP="00351468">
      <w:pPr>
        <w:pStyle w:val="a3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/>
          <w:b/>
          <w:sz w:val="44"/>
          <w:szCs w:val="44"/>
        </w:rPr>
      </w:pPr>
      <w:r w:rsidRPr="00351468">
        <w:rPr>
          <w:rFonts w:ascii="Times New Roman" w:hAnsi="Times New Roman"/>
          <w:b/>
          <w:sz w:val="44"/>
          <w:szCs w:val="44"/>
        </w:rPr>
        <w:t>1. Бюджет</w:t>
      </w:r>
    </w:p>
    <w:p w:rsidR="00351468" w:rsidRPr="00351468" w:rsidRDefault="00351468" w:rsidP="00351468">
      <w:pPr>
        <w:pStyle w:val="a3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/>
          <w:b/>
          <w:sz w:val="44"/>
          <w:szCs w:val="44"/>
        </w:rPr>
      </w:pPr>
      <w:r w:rsidRPr="00351468">
        <w:rPr>
          <w:rFonts w:ascii="Times New Roman" w:hAnsi="Times New Roman"/>
          <w:b/>
          <w:sz w:val="44"/>
          <w:szCs w:val="44"/>
        </w:rPr>
        <w:t>2. Бюджетный процесс</w:t>
      </w:r>
    </w:p>
    <w:p w:rsidR="00351468" w:rsidRPr="00351468" w:rsidRDefault="00351468" w:rsidP="00351468">
      <w:pPr>
        <w:pStyle w:val="a3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/>
          <w:b/>
          <w:sz w:val="44"/>
          <w:szCs w:val="44"/>
        </w:rPr>
      </w:pPr>
      <w:r w:rsidRPr="00351468">
        <w:rPr>
          <w:rFonts w:ascii="Times New Roman" w:hAnsi="Times New Roman"/>
          <w:b/>
          <w:sz w:val="44"/>
          <w:szCs w:val="44"/>
        </w:rPr>
        <w:t>3. Доходы</w:t>
      </w:r>
    </w:p>
    <w:p w:rsidR="00351468" w:rsidRPr="00351468" w:rsidRDefault="00351468" w:rsidP="00351468">
      <w:pPr>
        <w:pStyle w:val="a3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/>
          <w:b/>
          <w:sz w:val="44"/>
          <w:szCs w:val="44"/>
        </w:rPr>
      </w:pPr>
      <w:r w:rsidRPr="00351468">
        <w:rPr>
          <w:rFonts w:ascii="Times New Roman" w:hAnsi="Times New Roman"/>
          <w:b/>
          <w:sz w:val="44"/>
          <w:szCs w:val="44"/>
        </w:rPr>
        <w:t>4. Расходы</w:t>
      </w:r>
    </w:p>
    <w:p w:rsidR="00351468" w:rsidRDefault="00351468" w:rsidP="00351468">
      <w:pPr>
        <w:pStyle w:val="a3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/>
          <w:b/>
          <w:sz w:val="44"/>
          <w:szCs w:val="44"/>
        </w:rPr>
      </w:pPr>
      <w:r w:rsidRPr="00351468">
        <w:rPr>
          <w:rFonts w:ascii="Times New Roman" w:hAnsi="Times New Roman"/>
          <w:b/>
          <w:sz w:val="44"/>
          <w:szCs w:val="44"/>
        </w:rPr>
        <w:t>5. Дефицит (профицит)</w:t>
      </w:r>
    </w:p>
    <w:p w:rsidR="00EE38CC" w:rsidRPr="00351468" w:rsidRDefault="00EE38CC" w:rsidP="00351468">
      <w:pPr>
        <w:pStyle w:val="a3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/>
          <w:b/>
          <w:sz w:val="44"/>
          <w:szCs w:val="44"/>
        </w:rPr>
      </w:pPr>
    </w:p>
    <w:p w:rsidR="008C38BF" w:rsidRPr="004B77C9" w:rsidRDefault="008C38BF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  <w:r w:rsidRPr="004B77C9">
        <w:rPr>
          <w:rFonts w:ascii="Times New Roman" w:hAnsi="Times New Roman"/>
          <w:b/>
          <w:bCs/>
          <w:color w:val="C00000"/>
          <w:sz w:val="44"/>
          <w:szCs w:val="44"/>
        </w:rPr>
        <w:lastRenderedPageBreak/>
        <w:t xml:space="preserve">Бюджетный процесс – ежегодное формирование и  исполнение бюджета </w:t>
      </w:r>
    </w:p>
    <w:p w:rsidR="008C38BF" w:rsidRDefault="008C38BF" w:rsidP="008C38BF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F2FBB" w:rsidRDefault="008C38BF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1933" cy="6226222"/>
            <wp:effectExtent l="38100" t="19050" r="30717" b="41228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C38BF" w:rsidRDefault="008C38BF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5A00DE" w:rsidRPr="00AE1373" w:rsidRDefault="005A00DE" w:rsidP="005A00DE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A63ECD" w:rsidRPr="009327EE" w:rsidRDefault="00A63ECD" w:rsidP="009B7FA4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0E427B" w:rsidRPr="009327EE" w:rsidRDefault="000E427B" w:rsidP="000E427B">
      <w:pPr>
        <w:pStyle w:val="a3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26887" w:rsidRDefault="009468B2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left:0;text-align:left;margin-left:253.25pt;margin-top:71.4pt;width:100.5pt;height:45pt;z-index:251644928" arcsize="10923f" filled="f" stroked="f">
            <v:textbox style="mso-next-textbox:#_x0000_s1040">
              <w:txbxContent>
                <w:p w:rsidR="00BD7B98" w:rsidRPr="009327EE" w:rsidRDefault="00BD7B98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left:0;text-align:left;margin-left:470.35pt;margin-top:76.7pt;width:100.5pt;height:45pt;z-index:251646976" arcsize="10923f" filled="f" stroked="f">
            <v:textbox style="mso-next-textbox:#_x0000_s1041">
              <w:txbxContent>
                <w:p w:rsidR="00BD7B98" w:rsidRPr="009327EE" w:rsidRDefault="00BD7B98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left:0;text-align:left;margin-left:570.85pt;margin-top:105.95pt;width:100.5pt;height:45pt;z-index:251648000" arcsize="10923f" filled="f" stroked="f">
            <v:textbox style="mso-next-textbox:#_x0000_s1042">
              <w:txbxContent>
                <w:p w:rsidR="00BD7B98" w:rsidRPr="009327EE" w:rsidRDefault="00BD7B98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left:0;text-align:left;margin-left:142.2pt;margin-top:105.95pt;width:100.5pt;height:45pt;z-index:251643904" arcsize="10923f" filled="f" stroked="f">
            <v:textbox style="mso-next-textbox:#_x0000_s1039">
              <w:txbxContent>
                <w:p w:rsidR="00BD7B98" w:rsidRPr="009327EE" w:rsidRDefault="00BD7B98" w:rsidP="00C36EA3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526887"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</w:t>
      </w:r>
      <w:r w:rsidR="001478D4">
        <w:rPr>
          <w:rFonts w:ascii="Times New Roman" w:hAnsi="Times New Roman"/>
          <w:sz w:val="28"/>
          <w:szCs w:val="28"/>
        </w:rPr>
        <w:t xml:space="preserve">  </w:t>
      </w:r>
      <w:r w:rsidR="00C36EA3">
        <w:rPr>
          <w:rFonts w:ascii="Times New Roman" w:hAnsi="Times New Roman"/>
          <w:sz w:val="28"/>
          <w:szCs w:val="28"/>
        </w:rPr>
        <w:t xml:space="preserve">               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295400"/>
            <wp:effectExtent l="19050" t="0" r="8255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 w:rsidRPr="00526887">
        <w:rPr>
          <w:rFonts w:ascii="Times New Roman" w:hAnsi="Times New Roman"/>
          <w:sz w:val="28"/>
          <w:szCs w:val="28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7610" cy="2155190"/>
            <wp:effectExtent l="19050" t="0" r="254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C36EA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</w:t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0790" cy="214439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8405" cy="139319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Default="001478D4" w:rsidP="002A3736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8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9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9468B2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1.6pt;margin-top:-10.1pt;width:789.6pt;height:47.05pt;z-index:251689984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28">
              <w:txbxContent>
                <w:p w:rsidR="00BD7B98" w:rsidRPr="00272417" w:rsidRDefault="00BD7B98" w:rsidP="005A00DE">
                  <w:pPr>
                    <w:pStyle w:val="Default"/>
                    <w:jc w:val="center"/>
                    <w:rPr>
                      <w:b/>
                      <w:bCs/>
                      <w:iCs/>
                      <w:color w:val="auto"/>
                      <w:sz w:val="32"/>
                      <w:szCs w:val="32"/>
                    </w:rPr>
                  </w:pPr>
                  <w:r w:rsidRPr="00272417">
                    <w:rPr>
                      <w:b/>
                      <w:bCs/>
                      <w:iCs/>
                      <w:color w:val="auto"/>
                      <w:sz w:val="40"/>
                      <w:szCs w:val="40"/>
                    </w:rPr>
                    <w:t>ДОХОДЫ БЮДЖЕТА</w:t>
                  </w:r>
                  <w:r w:rsidRPr="00272417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 xml:space="preserve"> - </w:t>
                  </w:r>
                  <w:r w:rsidRPr="005A00DE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>поступающие в бюджет денежные средства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9468B2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468B2">
        <w:rPr>
          <w:rFonts w:ascii="Times New Roman" w:hAnsi="Times New Roman"/>
          <w:b/>
          <w:noProof/>
          <w:sz w:val="28"/>
          <w:szCs w:val="28"/>
          <w:highlight w:val="yellow"/>
        </w:rPr>
        <w:pict>
          <v:shape id="_x0000_s1119" type="#_x0000_t202" style="position:absolute;left:0;text-align:left;margin-left:0;margin-top:0;width:311pt;height:79.75pt;z-index:251680768;mso-width-percent:400;mso-position-horizontal:center;mso-width-percent:400;mso-width-relative:margin;mso-height-relative:margin" fillcolor="#00b0f0" strokecolor="#4f81bd" strokeweight="3pt">
            <v:fill opacity="22938f" color2="fill lighten(36)" rotate="t" method="linear sigma" focus="100%" type="gradient"/>
            <v:textbox style="mso-next-textbox:#_x0000_s1119">
              <w:txbxContent>
                <w:p w:rsidR="00BD7B98" w:rsidRDefault="00BD7B98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Доходы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бюджета </w:t>
                  </w:r>
                </w:p>
                <w:p w:rsidR="00BD7B98" w:rsidRPr="00FC57DC" w:rsidRDefault="00BD7B98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муниципально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го образования г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род Маркс на 2016 год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9468B2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51" o:spid="_x0000_s1124" type="#_x0000_t34" style="position:absolute;left:0;text-align:left;margin-left:5in;margin-top:23.95pt;width:48.65pt;height:.05pt;rotation:90;z-index:251685888" o:connectortype="elbow" adj="10789,-87609600,-183234" strokecolor="#4f81bd" strokeweight="2.25pt"/>
        </w:pict>
      </w:r>
    </w:p>
    <w:p w:rsidR="00E231C3" w:rsidRDefault="009468B2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103.3pt;margin-top:17.8pt;width:28.8pt;height:0;rotation:270;z-index:251688960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6" type="#_x0000_t32" style="position:absolute;left:0;text-align:left;margin-left:117.7pt;margin-top:3.4pt;width:266.6pt;height:0;rotation:180;z-index:251687936" o:connectortype="elbow" adj="-55037,-1,-55037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5" type="#_x0000_t32" style="position:absolute;left:0;text-align:left;margin-left:636.55pt;margin-top:17.8pt;width:28.8pt;height:0;rotation:270;z-index:251686912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40" o:spid="_x0000_s1123" type="#_x0000_t32" style="position:absolute;left:0;text-align:left;margin-left:384.35pt;margin-top:3.4pt;width:266.6pt;height:0;rotation:180;z-index:251684864" o:connectortype="elbow" adj="-55037,-1,-55037" strokecolor="#4f81bd" strokeweight="2.25pt"/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9468B2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0" type="#_x0000_t202" style="position:absolute;left:0;text-align:left;margin-left:5.95pt;margin-top:0;width:230pt;height:302.6pt;z-index:251681792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0">
              <w:txbxContent>
                <w:p w:rsidR="00BD7B98" w:rsidRPr="005F1E75" w:rsidRDefault="00BD7B98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Налоговые доходы:</w:t>
                  </w:r>
                </w:p>
                <w:p w:rsidR="00BD7B98" w:rsidRPr="00592D8D" w:rsidRDefault="00BD7B98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>- налог на доходы физических лиц,</w:t>
                  </w:r>
                </w:p>
                <w:p w:rsidR="00BD7B98" w:rsidRPr="00592D8D" w:rsidRDefault="00BD7B98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>- акцизы по подакцизным т</w:t>
                  </w: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>о</w:t>
                  </w: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>варам,</w:t>
                  </w:r>
                </w:p>
                <w:p w:rsidR="00BD7B98" w:rsidRDefault="00BD7B98" w:rsidP="00E231C3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 xml:space="preserve"> - 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единый сельскохозяйстве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н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 xml:space="preserve">ный налог, </w:t>
                  </w:r>
                </w:p>
                <w:p w:rsidR="00BD7B98" w:rsidRDefault="00BD7B98" w:rsidP="00E231C3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налог на имущество физич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ских лиц,</w:t>
                  </w:r>
                </w:p>
                <w:p w:rsidR="00BD7B98" w:rsidRPr="00592D8D" w:rsidRDefault="00BD7B98" w:rsidP="00E231C3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земельный налог,</w:t>
                  </w:r>
                </w:p>
                <w:p w:rsidR="00BD7B98" w:rsidRPr="007D0E0A" w:rsidRDefault="00BD7B98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D0E0A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государственная пошлина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2" type="#_x0000_t202" style="position:absolute;left:0;text-align:left;margin-left:535.85pt;margin-top:0;width:255.35pt;height:302.6pt;z-index:251683840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2">
              <w:txbxContent>
                <w:p w:rsidR="00BD7B98" w:rsidRPr="005F1E75" w:rsidRDefault="00BD7B98" w:rsidP="00E231C3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Безвозмездные поступления:</w:t>
                  </w:r>
                </w:p>
                <w:p w:rsidR="00BD7B98" w:rsidRPr="00815100" w:rsidRDefault="00BD7B98" w:rsidP="0062729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дотации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бюджетам пос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лений на выравнивание бю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д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жетной обеспеченности за счет субвенций областного бюджета.</w:t>
                  </w:r>
                </w:p>
                <w:p w:rsidR="00BD7B98" w:rsidRPr="005F1E75" w:rsidRDefault="00BD7B98" w:rsidP="00E231C3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1" type="#_x0000_t202" style="position:absolute;left:0;text-align:left;margin-left:250.95pt;margin-top:0;width:263.4pt;height:302.6pt;z-index:251682816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1">
              <w:txbxContent>
                <w:p w:rsidR="00BD7B98" w:rsidRPr="005F1E75" w:rsidRDefault="00BD7B98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Нен</w:t>
                  </w: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алоговые доходы:</w:t>
                  </w:r>
                </w:p>
                <w:p w:rsidR="00BD7B98" w:rsidRDefault="00BD7B98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использования м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у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ниципального имущества,</w:t>
                  </w:r>
                </w:p>
                <w:p w:rsidR="00BD7B98" w:rsidRDefault="00BD7B98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 xml:space="preserve"> - доходы от продажи матер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и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альных и нематериальных а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к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тивов,</w:t>
                  </w:r>
                </w:p>
                <w:p w:rsidR="00BD7B98" w:rsidRPr="006F4D06" w:rsidRDefault="00BD7B98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 доходы от оказания платных услуг,</w:t>
                  </w:r>
                </w:p>
                <w:p w:rsidR="00BD7B98" w:rsidRPr="006F4D06" w:rsidRDefault="00BD7B98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штрафы, санкции, возмещ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ние ущерба.</w:t>
                  </w:r>
                </w:p>
                <w:p w:rsidR="00BD7B98" w:rsidRPr="005F1E75" w:rsidRDefault="00BD7B98" w:rsidP="00E231C3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BD7B98" w:rsidRPr="005F1E75" w:rsidRDefault="00BD7B98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9327EE" w:rsidRDefault="00E231C3" w:rsidP="00E231C3">
      <w:pPr>
        <w:pStyle w:val="a3"/>
        <w:ind w:left="0"/>
        <w:rPr>
          <w:rFonts w:ascii="Cambria" w:hAnsi="Cambria"/>
          <w:b/>
          <w:bCs/>
          <w:sz w:val="40"/>
          <w:szCs w:val="40"/>
        </w:rPr>
      </w:pPr>
    </w:p>
    <w:p w:rsidR="00E231C3" w:rsidRPr="009B7FA4" w:rsidRDefault="00E231C3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E231C3" w:rsidRDefault="009468B2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 id="_x0000_s1131" type="#_x0000_t202" style="position:absolute;left:0;text-align:left;margin-left:26.55pt;margin-top:-3.35pt;width:775.8pt;height:37.7pt;z-index:251694080;mso-width-relative:margin;mso-height-relative:margin" fillcolor="#00b0f0" strokecolor="#0070c0" strokeweight="4.5pt">
            <v:fill opacity="22938f" color2="fill lighten(36)" rotate="t" method="linear sigma" focus="100%" type="gradient"/>
            <v:textbox style="mso-next-textbox:#_x0000_s1131">
              <w:txbxContent>
                <w:p w:rsidR="00BD7B98" w:rsidRPr="00384413" w:rsidRDefault="00BD7B98" w:rsidP="00E231C3">
                  <w:pPr>
                    <w:shd w:val="clear" w:color="auto" w:fill="B6DDE8" w:themeFill="accent5" w:themeFillTint="66"/>
                    <w:jc w:val="center"/>
                    <w:rPr>
                      <w:color w:val="7030A0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0"/>
                      <w:szCs w:val="40"/>
                    </w:rPr>
                    <w:t>РАСХОДЫ БЮДЖЕТА</w:t>
                  </w: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8"/>
                      <w:szCs w:val="48"/>
                    </w:rPr>
                    <w:t xml:space="preserve"> </w:t>
                  </w:r>
                  <w:r w:rsidRPr="00384413">
                    <w:rPr>
                      <w:rFonts w:ascii="Times New Roman" w:hAnsi="Times New Roman"/>
                      <w:color w:val="7030A0"/>
                      <w:sz w:val="48"/>
                      <w:szCs w:val="48"/>
                    </w:rPr>
                    <w:t xml:space="preserve">– </w:t>
                  </w:r>
                  <w:r w:rsidRPr="005A00DE">
                    <w:rPr>
                      <w:rFonts w:ascii="Times New Roman" w:hAnsi="Times New Roman"/>
                      <w:b/>
                      <w:i/>
                      <w:color w:val="7030A0"/>
                      <w:sz w:val="36"/>
                      <w:szCs w:val="36"/>
                    </w:rPr>
                    <w:t>выплачиваемые из бюджета денежные средства</w:t>
                  </w:r>
                </w:p>
              </w:txbxContent>
            </v:textbox>
          </v:shape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E231C3" w:rsidRDefault="009468B2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2" style="position:absolute;left:0;text-align:left;margin-left:117.8pt;margin-top:5.8pt;width:637.3pt;height:96pt;z-index:251695104" arcsize="10923f" fillcolor="#548dd4 [1951]" strokecolor="#0f243e [1615]">
            <v:fill color2="fill lighten(51)" angle="-45" focusposition=".5,.5" focussize="" method="linear sigma" focus="100%" type="gradient"/>
            <v:textbox>
              <w:txbxContent>
                <w:p w:rsidR="00BD7B98" w:rsidRDefault="00BD7B98" w:rsidP="00BD7B98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</w:pPr>
                  <w:r w:rsidRPr="006903B8"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  <w:t>Бюджетные ассигнования</w:t>
                  </w:r>
                  <w:r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  <w:t>-</w:t>
                  </w:r>
                </w:p>
                <w:p w:rsidR="00BD7B98" w:rsidRPr="00BD7B98" w:rsidRDefault="00BD7B98" w:rsidP="00BD7B98">
                  <w:pPr>
                    <w:pStyle w:val="ConsPlusNormal"/>
                    <w:ind w:firstLine="540"/>
                    <w:jc w:val="center"/>
                    <w:rPr>
                      <w:rFonts w:ascii="Tahoma" w:eastAsia="Calibri" w:hAnsi="Tahoma" w:cs="Tahoma"/>
                      <w:sz w:val="36"/>
                      <w:szCs w:val="36"/>
                    </w:rPr>
                  </w:pPr>
                  <w:r w:rsidRPr="00BD7B98">
                    <w:rPr>
                      <w:rFonts w:ascii="Tahoma" w:eastAsia="Calibri" w:hAnsi="Tahoma" w:cs="Tahoma"/>
                      <w:sz w:val="36"/>
                      <w:szCs w:val="36"/>
                    </w:rPr>
                    <w:t>предельные объемы денежных средств, предусмотренных в соотве</w:t>
                  </w:r>
                  <w:r w:rsidRPr="00BD7B98">
                    <w:rPr>
                      <w:rFonts w:ascii="Tahoma" w:eastAsia="Calibri" w:hAnsi="Tahoma" w:cs="Tahoma"/>
                      <w:sz w:val="36"/>
                      <w:szCs w:val="36"/>
                    </w:rPr>
                    <w:t>т</w:t>
                  </w:r>
                  <w:r w:rsidRPr="00BD7B98">
                    <w:rPr>
                      <w:rFonts w:ascii="Tahoma" w:eastAsia="Calibri" w:hAnsi="Tahoma" w:cs="Tahoma"/>
                      <w:sz w:val="36"/>
                      <w:szCs w:val="36"/>
                    </w:rPr>
                    <w:t>ствующем финансовом году для исполнения бюджетных обязательств</w:t>
                  </w:r>
                  <w:r>
                    <w:rPr>
                      <w:rFonts w:ascii="Tahoma" w:eastAsia="Calibri" w:hAnsi="Tahoma" w:cs="Tahoma"/>
                      <w:sz w:val="36"/>
                      <w:szCs w:val="36"/>
                    </w:rPr>
                    <w:t>:</w:t>
                  </w:r>
                </w:p>
                <w:p w:rsidR="00BD7B98" w:rsidRPr="00BD7B98" w:rsidRDefault="00BD7B98" w:rsidP="00E231C3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36"/>
                      <w:szCs w:val="36"/>
                    </w:rPr>
                  </w:pPr>
                </w:p>
                <w:p w:rsidR="00BD7B98" w:rsidRPr="006903B8" w:rsidRDefault="00BD7B98" w:rsidP="00E231C3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</w:pPr>
                </w:p>
              </w:txbxContent>
            </v:textbox>
          </v:roundrect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9468B2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9468B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4" style="position:absolute;left:0;text-align:left;margin-left:190.5pt;margin-top:.75pt;width:552.75pt;height:44.8pt;z-index:251697152" arcsize="10923f" fillcolor="#9cf">
            <v:fill color2="fill lighten(51)" angle="-135" focusposition=".5,.5" focussize="" method="linear sigma" type="gradient"/>
            <v:textbox style="mso-next-textbox:#_x0000_s1134">
              <w:txbxContent>
                <w:p w:rsidR="00BD7B98" w:rsidRPr="00AB3FE4" w:rsidRDefault="00BD7B98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оказание услуг, выполнение работ;</w:t>
                  </w:r>
                </w:p>
                <w:p w:rsidR="00BD7B98" w:rsidRPr="00AB3FE4" w:rsidRDefault="00BD7B98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231C3" w:rsidRDefault="009468B2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9468B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0" type="#_x0000_t32" style="position:absolute;left:0;text-align:left;margin-left:156.9pt;margin-top:10.55pt;width:.05pt;height:305.4pt;z-index:251703296" o:connectortype="straight" strokecolor="#1f497d [3215]" strokeweight="1.5pt"/>
        </w:pict>
      </w:r>
      <w:r w:rsidRPr="009468B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1" type="#_x0000_t32" style="position:absolute;left:0;text-align:left;margin-left:156.95pt;margin-top:10.55pt;width:31.55pt;height:0;z-index:251704320" o:connectortype="straight" strokecolor="#1f497d [3215]" strokeweight="1.5pt"/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9468B2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9468B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5" style="position:absolute;left:0;text-align:left;margin-left:190.5pt;margin-top:3.15pt;width:552.75pt;height:44.8pt;z-index:251698176" arcsize="10923f" fillcolor="#9cf">
            <v:fill color2="fill lighten(51)" angle="-135" focusposition=".5,.5" focussize="" method="linear sigma" type="gradient"/>
            <v:textbox>
              <w:txbxContent>
                <w:p w:rsidR="00BD7B98" w:rsidRPr="00AB3FE4" w:rsidRDefault="00BD7B98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социальное обеспечение населения;</w:t>
                  </w:r>
                </w:p>
                <w:p w:rsidR="00BD7B98" w:rsidRPr="00AB3FE4" w:rsidRDefault="00BD7B98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231C3" w:rsidRDefault="009468B2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9468B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2" type="#_x0000_t32" style="position:absolute;left:0;text-align:left;margin-left:158.95pt;margin-top:7.7pt;width:31.55pt;height:0;z-index:251705344" o:connectortype="straight" strokecolor="#1f497d [3215]" strokeweight="1.5pt"/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9468B2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9468B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6" style="position:absolute;left:0;text-align:left;margin-left:190.5pt;margin-top:5.95pt;width:552.75pt;height:44.8pt;z-index:251699200" arcsize="10923f" fillcolor="#9cf">
            <v:fill color2="fill lighten(51)" angle="-135" focusposition=".5,.5" focussize="" method="linear sigma" type="gradient"/>
            <v:textbox>
              <w:txbxContent>
                <w:p w:rsidR="00BD7B98" w:rsidRPr="00AB3FE4" w:rsidRDefault="00BD7B98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предоставление бюджетных инвестиций;</w:t>
                  </w:r>
                </w:p>
                <w:p w:rsidR="00BD7B98" w:rsidRPr="00AB3FE4" w:rsidRDefault="00BD7B98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231C3" w:rsidRDefault="009468B2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9468B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3" type="#_x0000_t32" style="position:absolute;left:0;text-align:left;margin-left:158.95pt;margin-top:11.85pt;width:31.55pt;height:0;z-index:251706368" o:connectortype="straight" strokecolor="#1f497d [3215]" strokeweight="1.5pt"/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9468B2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9468B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7" style="position:absolute;left:0;text-align:left;margin-left:190.5pt;margin-top:13.55pt;width:552.75pt;height:44.8pt;z-index:251700224" arcsize="10923f" fillcolor="#9cf">
            <v:fill color2="fill lighten(51)" angle="-135" focusposition=".5,.5" focussize="" method="linear sigma" type="gradient"/>
            <v:textbox>
              <w:txbxContent>
                <w:p w:rsidR="00BD7B98" w:rsidRPr="00AB3FE4" w:rsidRDefault="00BD7B98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предоставление субсидий;</w:t>
                  </w:r>
                </w:p>
                <w:p w:rsidR="00BD7B98" w:rsidRPr="00AB3FE4" w:rsidRDefault="00BD7B98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9468B2" w:rsidP="005D4ADF">
      <w:pPr>
        <w:tabs>
          <w:tab w:val="left" w:pos="4040"/>
        </w:tabs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9468B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4" type="#_x0000_t32" style="position:absolute;left:0;text-align:left;margin-left:156.95pt;margin-top:5.55pt;width:31.55pt;height:0;z-index:251707392" o:connectortype="straight" strokecolor="#1f497d [3215]" strokeweight="1.5pt"/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9468B2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9468B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9" style="position:absolute;left:0;text-align:left;margin-left:190.5pt;margin-top:11pt;width:552.75pt;height:44.8pt;z-index:251702272" arcsize="10923f" fillcolor="#9cf">
            <v:fill color2="fill lighten(51)" angle="-135" focusposition=".5,.5" focussize="" method="linear sigma" type="gradient"/>
            <v:textbox>
              <w:txbxContent>
                <w:p w:rsidR="00BD7B98" w:rsidRPr="00AB3FE4" w:rsidRDefault="00BD7B98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обслуживание долга;</w:t>
                  </w:r>
                </w:p>
                <w:p w:rsidR="00BD7B98" w:rsidRPr="00AB3FE4" w:rsidRDefault="00BD7B98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9468B2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9468B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5" type="#_x0000_t32" style="position:absolute;left:0;text-align:left;margin-left:158.95pt;margin-top:3.8pt;width:31.55pt;height:0;z-index:251708416" o:connectortype="straight" strokecolor="#1f497d [3215]" strokeweight="1.5pt"/>
        </w:pict>
      </w:r>
      <w:r w:rsidRPr="009468B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7" type="#_x0000_t32" style="position:absolute;left:0;text-align:left;margin-left:169.4pt;margin-top:3.8pt;width:1.4pt;height:0;z-index:251710464" o:connectortype="straight" strokecolor="#1f497d [3215]" strokeweight="1.5pt"/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9468B2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9468B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3" style="position:absolute;left:0;text-align:left;margin-left:190.5pt;margin-top:6.95pt;width:552.75pt;height:44.8pt;z-index:251696128" arcsize="10923f" fillcolor="#9cf">
            <v:fill color2="fill lighten(51)" angle="-135" focusposition=".5,.5" focussize="" method="linear sigma" type="gradient"/>
            <v:textbox>
              <w:txbxContent>
                <w:p w:rsidR="00BD7B98" w:rsidRPr="00AB3FE4" w:rsidRDefault="00BD7B98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исполнение судебных актов.</w:t>
                  </w:r>
                </w:p>
                <w:p w:rsidR="00BD7B98" w:rsidRPr="00AB3FE4" w:rsidRDefault="00BD7B98" w:rsidP="00E231C3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E231C3" w:rsidRDefault="009468B2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9468B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6" type="#_x0000_t32" style="position:absolute;left:0;text-align:left;margin-left:156.95pt;margin-top:10.1pt;width:31.55pt;height:0;z-index:251709440" o:connectortype="straight" strokecolor="#1f497d [3215]" strokeweight="1.5pt"/>
        </w:pict>
      </w:r>
    </w:p>
    <w:p w:rsidR="005A00DE" w:rsidRDefault="005A00DE" w:rsidP="0059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B98" w:rsidRDefault="00BD7B98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E427B" w:rsidRDefault="000E427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9327EE">
        <w:rPr>
          <w:rFonts w:ascii="Cambria" w:hAnsi="Cambria"/>
          <w:b/>
          <w:bCs/>
          <w:sz w:val="40"/>
          <w:szCs w:val="40"/>
        </w:rPr>
        <w:t>Основные характеристики бюджет</w:t>
      </w:r>
      <w:r w:rsidR="00ED1854" w:rsidRPr="009327EE">
        <w:rPr>
          <w:rFonts w:ascii="Cambria" w:hAnsi="Cambria"/>
          <w:b/>
          <w:bCs/>
          <w:sz w:val="40"/>
          <w:szCs w:val="40"/>
        </w:rPr>
        <w:t>а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3E5422" w:rsidRDefault="003E5422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3E5422" w:rsidRDefault="009468B2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9468B2"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0" type="#_x0000_t87" style="position:absolute;left:0;text-align:left;margin-left:226.15pt;margin-top:33.35pt;width:21.45pt;height:149.05pt;z-index:251665408" filled="t" strokecolor="#c0504d" strokeweight="1pt">
            <v:stroke dashstyle="dash"/>
            <v:shadow color="#868686"/>
          </v:shape>
        </w:pict>
      </w:r>
    </w:p>
    <w:p w:rsidR="00200C9B" w:rsidRDefault="00200C9B" w:rsidP="00200C9B"/>
    <w:p w:rsidR="00200C9B" w:rsidRPr="00F17910" w:rsidRDefault="009468B2" w:rsidP="00200C9B">
      <w:r>
        <w:rPr>
          <w:noProof/>
          <w:lang w:eastAsia="ru-RU"/>
        </w:rPr>
        <w:pict>
          <v:roundrect id="_x0000_s1098" style="position:absolute;margin-left:270.25pt;margin-top:3.15pt;width:457.35pt;height:73.9pt;z-index:251663360" arcsize="10923f" fillcolor="#76923c [2406]" strokecolor="#f2f2f2" strokeweight="3pt">
            <v:fill color2="fill darken(118)" rotate="t" method="linear sigma" type="gradient"/>
            <v:shadow type="perspective" color="#974706" opacity=".5" offset="1pt" offset2="-1pt"/>
            <o:extrusion v:ext="view" on="t"/>
            <v:textbox>
              <w:txbxContent>
                <w:p w:rsidR="00BD7B98" w:rsidRPr="00F17910" w:rsidRDefault="00BD7B98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F17910">
                    <w:rPr>
                      <w:rFonts w:ascii="Times New Roman" w:hAnsi="Times New Roman"/>
                      <w:sz w:val="40"/>
                      <w:szCs w:val="40"/>
                    </w:rPr>
                    <w:t>на 201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6</w:t>
                  </w:r>
                  <w:r w:rsidRPr="00F1791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52 959,0  тыс. рублей</w:t>
                  </w:r>
                </w:p>
              </w:txbxContent>
            </v:textbox>
          </v:roundrect>
        </w:pic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 </w:t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Pr="00830605" w:rsidRDefault="00276998" w:rsidP="00EA7256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</w:t>
      </w:r>
      <w:r w:rsidR="00200C9B" w:rsidRPr="00830605">
        <w:rPr>
          <w:b/>
          <w:color w:val="365F91"/>
          <w:sz w:val="32"/>
          <w:szCs w:val="32"/>
        </w:rPr>
        <w:t>доходов  бюджета</w:t>
      </w:r>
    </w:p>
    <w:p w:rsidR="00200C9B" w:rsidRPr="00F17910" w:rsidRDefault="009468B2" w:rsidP="00200C9B">
      <w:r>
        <w:rPr>
          <w:noProof/>
          <w:lang w:eastAsia="ru-RU"/>
        </w:rPr>
        <w:pict>
          <v:shape id="_x0000_s1101" type="#_x0000_t87" style="position:absolute;margin-left:226.15pt;margin-top:12.55pt;width:21.45pt;height:178.75pt;z-index:251666432" filled="t" strokecolor="#c0504d" strokeweight="1pt">
            <v:stroke dashstyle="dash"/>
            <v:shadow color="#868686"/>
          </v:shape>
        </w:pict>
      </w:r>
    </w:p>
    <w:p w:rsidR="00200C9B" w:rsidRPr="00F17910" w:rsidRDefault="00200C9B" w:rsidP="00200C9B"/>
    <w:p w:rsidR="00200C9B" w:rsidRPr="00F17910" w:rsidRDefault="009468B2" w:rsidP="00200C9B">
      <w:r>
        <w:rPr>
          <w:noProof/>
          <w:lang w:eastAsia="ru-RU"/>
        </w:rPr>
        <w:pict>
          <v:roundrect id="_x0000_s1099" style="position:absolute;margin-left:275.1pt;margin-top:15.35pt;width:455.1pt;height:76.25pt;z-index:251664384" arcsize="10923f" fillcolor="#76923c [2406]" strokecolor="#f2f2f2" strokeweight="3pt">
            <v:fill color2="fill darken(118)" method="linear sigma" focus="100%" type="gradient"/>
            <v:shadow type="perspective" color="#974706" opacity=".5" offset="1pt" offset2="-1pt"/>
            <o:extrusion v:ext="view" on="t"/>
            <v:textbox>
              <w:txbxContent>
                <w:p w:rsidR="00BD7B98" w:rsidRPr="00276998" w:rsidRDefault="00BD7B98" w:rsidP="00276998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2016 год – 52 959,0</w:t>
                  </w:r>
                  <w:r w:rsidRPr="00276998">
                    <w:rPr>
                      <w:rFonts w:ascii="Times New Roman" w:hAnsi="Times New Roman"/>
                      <w:sz w:val="40"/>
                      <w:szCs w:val="40"/>
                    </w:rPr>
                    <w:t xml:space="preserve">  тыс. рублей</w:t>
                  </w:r>
                </w:p>
                <w:p w:rsidR="00BD7B98" w:rsidRDefault="00BD7B98" w:rsidP="00200C9B">
                  <w:pPr>
                    <w:pStyle w:val="a3"/>
                  </w:pPr>
                </w:p>
              </w:txbxContent>
            </v:textbox>
          </v:roundrect>
        </w:pic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 </w:t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Pr="00830605" w:rsidRDefault="00276998" w:rsidP="00EA7256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</w:t>
      </w:r>
      <w:r w:rsidR="00200C9B" w:rsidRPr="00830605">
        <w:rPr>
          <w:b/>
          <w:color w:val="365F91"/>
          <w:sz w:val="32"/>
          <w:szCs w:val="32"/>
        </w:rPr>
        <w:t>расходов  бюджета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EA7256" w:rsidRPr="00276998" w:rsidRDefault="00EA7256" w:rsidP="00B84E01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</w:t>
      </w:r>
    </w:p>
    <w:p w:rsidR="00B84E01" w:rsidRDefault="00B84E01" w:rsidP="003E5422">
      <w:pPr>
        <w:tabs>
          <w:tab w:val="left" w:pos="4380"/>
        </w:tabs>
        <w:rPr>
          <w:rFonts w:ascii="Times New Roman" w:hAnsi="Times New Roman"/>
          <w:b/>
          <w:i/>
          <w:sz w:val="48"/>
          <w:szCs w:val="48"/>
        </w:rPr>
      </w:pPr>
    </w:p>
    <w:p w:rsidR="002F339E" w:rsidRPr="00DA532E" w:rsidRDefault="00200C9B" w:rsidP="00054369">
      <w:pPr>
        <w:ind w:left="360"/>
        <w:jc w:val="center"/>
        <w:rPr>
          <w:rFonts w:ascii="Times New Roman" w:hAnsi="Times New Roman"/>
          <w:b/>
          <w:i/>
          <w:sz w:val="40"/>
          <w:szCs w:val="40"/>
        </w:rPr>
      </w:pPr>
      <w:r w:rsidRPr="00DA532E">
        <w:rPr>
          <w:rFonts w:ascii="Times New Roman" w:hAnsi="Times New Roman"/>
          <w:b/>
          <w:i/>
          <w:sz w:val="40"/>
          <w:szCs w:val="40"/>
        </w:rPr>
        <w:t>Б</w:t>
      </w:r>
      <w:r w:rsidR="003E39D1" w:rsidRPr="00DA532E">
        <w:rPr>
          <w:rFonts w:ascii="Times New Roman" w:hAnsi="Times New Roman"/>
          <w:b/>
          <w:i/>
          <w:sz w:val="40"/>
          <w:szCs w:val="40"/>
        </w:rPr>
        <w:t xml:space="preserve">юджет </w:t>
      </w:r>
      <w:r w:rsidR="00351468" w:rsidRPr="00DA532E">
        <w:rPr>
          <w:rFonts w:ascii="Times New Roman" w:hAnsi="Times New Roman"/>
          <w:b/>
          <w:i/>
          <w:sz w:val="40"/>
          <w:szCs w:val="40"/>
        </w:rPr>
        <w:t>утвержден</w:t>
      </w:r>
      <w:r w:rsidR="003E39D1" w:rsidRPr="00DA532E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3E5422" w:rsidRPr="00DA532E">
        <w:rPr>
          <w:rFonts w:ascii="Times New Roman" w:hAnsi="Times New Roman"/>
          <w:b/>
          <w:i/>
          <w:sz w:val="40"/>
          <w:szCs w:val="40"/>
        </w:rPr>
        <w:t>сбалансированный.</w:t>
      </w:r>
    </w:p>
    <w:p w:rsidR="00351468" w:rsidRDefault="00351468" w:rsidP="0035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114">
        <w:rPr>
          <w:rFonts w:ascii="Times New Roman" w:hAnsi="Times New Roman"/>
          <w:b/>
          <w:i/>
          <w:sz w:val="28"/>
          <w:szCs w:val="28"/>
        </w:rPr>
        <w:lastRenderedPageBreak/>
        <w:t>Формирование доходной части бюджета</w:t>
      </w:r>
      <w:r w:rsidRPr="00955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Маркс </w:t>
      </w:r>
      <w:r w:rsidRPr="0095508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лась</w:t>
      </w:r>
      <w:r w:rsidRPr="0095508F">
        <w:rPr>
          <w:rFonts w:ascii="Times New Roman" w:hAnsi="Times New Roman"/>
          <w:sz w:val="28"/>
          <w:szCs w:val="28"/>
        </w:rPr>
        <w:t xml:space="preserve"> исходя из параме</w:t>
      </w:r>
      <w:r w:rsidRPr="0095508F">
        <w:rPr>
          <w:rFonts w:ascii="Times New Roman" w:hAnsi="Times New Roman"/>
          <w:sz w:val="28"/>
          <w:szCs w:val="28"/>
        </w:rPr>
        <w:t>т</w:t>
      </w:r>
      <w:r w:rsidRPr="0095508F">
        <w:rPr>
          <w:rFonts w:ascii="Times New Roman" w:hAnsi="Times New Roman"/>
          <w:sz w:val="28"/>
          <w:szCs w:val="28"/>
        </w:rPr>
        <w:t xml:space="preserve">ров прогноза социально – 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город Маркс</w:t>
      </w:r>
      <w:r w:rsidRPr="0095508F">
        <w:rPr>
          <w:rFonts w:ascii="Times New Roman" w:hAnsi="Times New Roman"/>
          <w:sz w:val="28"/>
          <w:szCs w:val="28"/>
        </w:rPr>
        <w:t xml:space="preserve">  на 201</w:t>
      </w:r>
      <w:r w:rsidR="00795558">
        <w:rPr>
          <w:rFonts w:ascii="Times New Roman" w:hAnsi="Times New Roman"/>
          <w:sz w:val="28"/>
          <w:szCs w:val="28"/>
        </w:rPr>
        <w:t>6</w:t>
      </w:r>
      <w:r w:rsidRPr="0095508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205757" w:rsidRDefault="00205757" w:rsidP="0035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757" w:rsidRDefault="00205757" w:rsidP="00351468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tbl>
      <w:tblPr>
        <w:tblpPr w:leftFromText="180" w:rightFromText="180" w:vertAnchor="page" w:horzAnchor="margin" w:tblpXSpec="center" w:tblpY="1961"/>
        <w:tblW w:w="12331" w:type="dxa"/>
        <w:tblLook w:val="04A0"/>
      </w:tblPr>
      <w:tblGrid>
        <w:gridCol w:w="553"/>
        <w:gridCol w:w="8202"/>
        <w:gridCol w:w="3576"/>
      </w:tblGrid>
      <w:tr w:rsidR="00205757" w:rsidRPr="005B0D92" w:rsidTr="00205757">
        <w:trPr>
          <w:trHeight w:val="278"/>
        </w:trPr>
        <w:tc>
          <w:tcPr>
            <w:tcW w:w="12331" w:type="dxa"/>
            <w:gridSpan w:val="3"/>
            <w:shd w:val="clear" w:color="auto" w:fill="auto"/>
            <w:noWrap/>
            <w:vAlign w:val="bottom"/>
            <w:hideMark/>
          </w:tcPr>
          <w:p w:rsidR="00205757" w:rsidRDefault="00205757" w:rsidP="00205757">
            <w:pPr>
              <w:spacing w:after="0" w:line="240" w:lineRule="atLeast"/>
              <w:ind w:left="-524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  <w:t>ПРОГНОЗ</w:t>
            </w:r>
          </w:p>
          <w:p w:rsidR="00205757" w:rsidRPr="005B0D92" w:rsidRDefault="00205757" w:rsidP="0020575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  <w:t xml:space="preserve"> основных показателей социально-экономического развития муниципального образования город Маркс на 2016 год.</w:t>
            </w:r>
          </w:p>
        </w:tc>
      </w:tr>
      <w:tr w:rsidR="00205757" w:rsidRPr="005B0D92" w:rsidTr="00205757">
        <w:trPr>
          <w:trHeight w:val="278"/>
        </w:trPr>
        <w:tc>
          <w:tcPr>
            <w:tcW w:w="12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57" w:rsidRDefault="00205757" w:rsidP="00205757">
            <w:pPr>
              <w:spacing w:after="0" w:line="240" w:lineRule="atLeast"/>
              <w:ind w:left="-524"/>
              <w:jc w:val="right"/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  <w:t>(тыс. руб.)</w:t>
            </w:r>
          </w:p>
        </w:tc>
      </w:tr>
      <w:tr w:rsidR="005B0D92" w:rsidRPr="005B0D92" w:rsidTr="00205757">
        <w:trPr>
          <w:trHeight w:val="27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ind w:left="-535"/>
              <w:jc w:val="right"/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  <w:t>№ 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524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</w:rPr>
              <w:t>Показатели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Прогноз   </w:t>
            </w:r>
            <w:r w:rsidRPr="005B0D9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br/>
              <w:t>на 2016 год</w:t>
            </w:r>
          </w:p>
        </w:tc>
      </w:tr>
      <w:tr w:rsidR="005B0D92" w:rsidRPr="005B0D92" w:rsidTr="00205757">
        <w:trPr>
          <w:trHeight w:val="774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Объем отгруженных товаров собственного производства, выполненных р</w:t>
            </w: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а</w:t>
            </w: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бот и услуг собственными силами  (по видам деятельности раздел "Добыча полезных ископаемых",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hAnsi="Times New Roman"/>
                <w:color w:val="7030A0"/>
                <w:sz w:val="24"/>
                <w:szCs w:val="24"/>
              </w:rPr>
              <w:t>3406600</w:t>
            </w:r>
          </w:p>
        </w:tc>
      </w:tr>
      <w:tr w:rsidR="005B0D92" w:rsidRPr="005B0D92" w:rsidTr="00205757">
        <w:trPr>
          <w:trHeight w:val="679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раздел D "Обрабатывающие производства", раздел E "Производство и ра</w:t>
            </w: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с</w:t>
            </w: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пределение электроэнергии, газа и воды" по классификации ОКВЭД)</w:t>
            </w: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</w:tr>
      <w:tr w:rsidR="005B0D92" w:rsidRPr="005B0D92" w:rsidTr="00205757">
        <w:trPr>
          <w:trHeight w:val="4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Объем производства подакцизных товаров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hAnsi="Times New Roman"/>
                <w:color w:val="7030A0"/>
                <w:sz w:val="24"/>
                <w:szCs w:val="24"/>
              </w:rPr>
              <w:t>300</w:t>
            </w:r>
          </w:p>
        </w:tc>
      </w:tr>
      <w:tr w:rsidR="005B0D92" w:rsidRPr="005B0D92" w:rsidTr="00205757">
        <w:trPr>
          <w:trHeight w:val="6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Объем валовой продукции сельского хозяйства во всех категориях хозяйств  в действующих ценах каждого года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hAnsi="Times New Roman"/>
                <w:color w:val="7030A0"/>
                <w:sz w:val="24"/>
                <w:szCs w:val="24"/>
              </w:rPr>
              <w:t>862900</w:t>
            </w:r>
          </w:p>
        </w:tc>
      </w:tr>
      <w:tr w:rsidR="005B0D92" w:rsidRPr="005B0D92" w:rsidTr="00205757">
        <w:trPr>
          <w:trHeight w:val="6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</w:t>
            </w: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е</w:t>
            </w: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решедших на уплату единого сельскохозяйственного налога, всего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hAnsi="Times New Roman"/>
                <w:color w:val="7030A0"/>
                <w:sz w:val="24"/>
                <w:szCs w:val="24"/>
              </w:rPr>
              <w:t>38512,8</w:t>
            </w:r>
          </w:p>
        </w:tc>
      </w:tr>
      <w:tr w:rsidR="005B0D92" w:rsidRPr="005B0D92" w:rsidTr="00205757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hAnsi="Times New Roman"/>
                <w:color w:val="7030A0"/>
                <w:sz w:val="24"/>
                <w:szCs w:val="24"/>
              </w:rPr>
              <w:t>3234998</w:t>
            </w:r>
          </w:p>
        </w:tc>
      </w:tr>
      <w:tr w:rsidR="005B0D92" w:rsidRPr="005B0D92" w:rsidTr="00205757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hAnsi="Times New Roman"/>
                <w:color w:val="7030A0"/>
                <w:sz w:val="24"/>
                <w:szCs w:val="24"/>
              </w:rPr>
              <w:t>137518</w:t>
            </w:r>
          </w:p>
        </w:tc>
      </w:tr>
      <w:tr w:rsidR="005B0D92" w:rsidRPr="005B0D92" w:rsidTr="00205757">
        <w:trPr>
          <w:trHeight w:val="22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hAnsi="Times New Roman"/>
                <w:color w:val="7030A0"/>
                <w:sz w:val="24"/>
                <w:szCs w:val="24"/>
              </w:rPr>
              <w:t>1119738</w:t>
            </w:r>
          </w:p>
        </w:tc>
      </w:tr>
      <w:tr w:rsidR="005B0D92" w:rsidRPr="005B0D92" w:rsidTr="00205757">
        <w:trPr>
          <w:trHeight w:val="31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 xml:space="preserve">в том числе </w:t>
            </w: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бытовые  услуги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hAnsi="Times New Roman"/>
                <w:color w:val="7030A0"/>
                <w:sz w:val="24"/>
                <w:szCs w:val="24"/>
              </w:rPr>
              <w:t>156320</w:t>
            </w:r>
          </w:p>
        </w:tc>
      </w:tr>
      <w:tr w:rsidR="005B0D92" w:rsidRPr="005B0D92" w:rsidTr="00205757">
        <w:trPr>
          <w:trHeight w:val="9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</w:tr>
      <w:tr w:rsidR="005B0D92" w:rsidRPr="005B0D92" w:rsidTr="00205757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Денежные доходы населения, всего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hAnsi="Times New Roman"/>
                <w:color w:val="7030A0"/>
                <w:sz w:val="24"/>
                <w:szCs w:val="24"/>
              </w:rPr>
              <w:t>6417227</w:t>
            </w:r>
          </w:p>
        </w:tc>
      </w:tr>
      <w:tr w:rsidR="005B0D92" w:rsidRPr="005B0D92" w:rsidTr="00205757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Расходы и сбережения, всего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hAnsi="Times New Roman"/>
                <w:color w:val="7030A0"/>
                <w:sz w:val="24"/>
                <w:szCs w:val="24"/>
              </w:rPr>
              <w:t>5540113</w:t>
            </w:r>
          </w:p>
        </w:tc>
      </w:tr>
      <w:tr w:rsidR="005B0D92" w:rsidRPr="005B0D92" w:rsidTr="00205757">
        <w:trPr>
          <w:trHeight w:val="40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8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99"/>
            <w:hideMark/>
          </w:tcPr>
          <w:p w:rsidR="005B0D92" w:rsidRPr="005B0D92" w:rsidRDefault="005B0D92" w:rsidP="00205757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Численность работающих, всего, человек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hAnsi="Times New Roman"/>
                <w:color w:val="7030A0"/>
                <w:sz w:val="24"/>
                <w:szCs w:val="24"/>
              </w:rPr>
              <w:t>8185</w:t>
            </w:r>
          </w:p>
        </w:tc>
      </w:tr>
      <w:tr w:rsidR="005B0D92" w:rsidRPr="005B0D92" w:rsidTr="00205757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Фонд оплаты труда работающих, всего (включая данные по сотрудникам УВД, УГПС, юстиции и приравненным к ним категориям военнослужащим)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hAnsi="Times New Roman"/>
                <w:color w:val="7030A0"/>
                <w:sz w:val="24"/>
                <w:szCs w:val="24"/>
              </w:rPr>
              <w:t>1841595,5</w:t>
            </w:r>
          </w:p>
        </w:tc>
      </w:tr>
      <w:tr w:rsidR="005B0D92" w:rsidRPr="005B0D92" w:rsidTr="00205757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12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hAnsi="Times New Roman"/>
                <w:color w:val="7030A0"/>
                <w:sz w:val="24"/>
                <w:szCs w:val="24"/>
              </w:rPr>
              <w:t>18749,7</w:t>
            </w:r>
          </w:p>
        </w:tc>
      </w:tr>
      <w:tr w:rsidR="005B0D92" w:rsidRPr="005B0D92" w:rsidTr="00205757">
        <w:trPr>
          <w:trHeight w:val="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  <w:t>13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  <w:hideMark/>
          </w:tcPr>
          <w:p w:rsidR="005B0D92" w:rsidRPr="005B0D92" w:rsidRDefault="005B0D92" w:rsidP="0020575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</w:pPr>
            <w:r w:rsidRPr="005B0D92">
              <w:rPr>
                <w:rFonts w:ascii="Times New Roman" w:eastAsia="Times New Roman" w:hAnsi="Times New Roman"/>
                <w:bCs/>
                <w:color w:val="7030A0"/>
                <w:sz w:val="24"/>
                <w:szCs w:val="24"/>
              </w:rPr>
              <w:t>Численность детей до 18 лет, человек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5B0D92" w:rsidRPr="005B0D92" w:rsidRDefault="005B0D92" w:rsidP="00205757">
            <w:pPr>
              <w:spacing w:after="0" w:line="240" w:lineRule="atLeast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B0D92">
              <w:rPr>
                <w:rFonts w:ascii="Times New Roman" w:hAnsi="Times New Roman"/>
                <w:color w:val="7030A0"/>
                <w:sz w:val="24"/>
                <w:szCs w:val="24"/>
              </w:rPr>
              <w:t>6155</w:t>
            </w:r>
          </w:p>
        </w:tc>
      </w:tr>
    </w:tbl>
    <w:p w:rsidR="00351468" w:rsidRDefault="00351468" w:rsidP="00351468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351468" w:rsidSect="00634C67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3E5422" w:rsidRDefault="003E5422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3E5422" w:rsidRDefault="003E5422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3E5422" w:rsidRDefault="003E5422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DB20BF" w:rsidRPr="00BD6158" w:rsidRDefault="00DB20BF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BD6158">
        <w:rPr>
          <w:rFonts w:ascii="Times New Roman" w:hAnsi="Times New Roman"/>
          <w:b/>
          <w:sz w:val="36"/>
          <w:szCs w:val="36"/>
        </w:rPr>
        <w:t>Доходы бюджета</w:t>
      </w:r>
    </w:p>
    <w:p w:rsidR="00DB20BF" w:rsidRDefault="00B954A5" w:rsidP="00DB20B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о</w:t>
      </w:r>
      <w:r w:rsidR="00DB20BF" w:rsidRPr="00DB20BF">
        <w:rPr>
          <w:rFonts w:ascii="Times New Roman" w:hAnsi="Times New Roman"/>
          <w:b/>
          <w:spacing w:val="2"/>
          <w:sz w:val="36"/>
          <w:szCs w:val="36"/>
        </w:rPr>
        <w:t>бъем и структ</w:t>
      </w:r>
      <w:r w:rsidR="00C4026F">
        <w:rPr>
          <w:rFonts w:ascii="Times New Roman" w:hAnsi="Times New Roman"/>
          <w:b/>
          <w:spacing w:val="2"/>
          <w:sz w:val="36"/>
          <w:szCs w:val="36"/>
        </w:rPr>
        <w:t xml:space="preserve">ура доходов </w:t>
      </w:r>
      <w:r w:rsidR="00DB20BF" w:rsidRPr="00DB20BF">
        <w:rPr>
          <w:rFonts w:ascii="Times New Roman" w:hAnsi="Times New Roman"/>
          <w:b/>
          <w:spacing w:val="2"/>
          <w:sz w:val="36"/>
          <w:szCs w:val="36"/>
        </w:rPr>
        <w:t xml:space="preserve">бюджета </w:t>
      </w:r>
    </w:p>
    <w:p w:rsidR="008F1F8C" w:rsidRDefault="00725887" w:rsidP="00DB20B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м</w:t>
      </w:r>
      <w:r w:rsidR="00C4026F">
        <w:rPr>
          <w:rFonts w:ascii="Times New Roman" w:hAnsi="Times New Roman"/>
          <w:b/>
          <w:spacing w:val="2"/>
          <w:sz w:val="36"/>
          <w:szCs w:val="36"/>
        </w:rPr>
        <w:t xml:space="preserve">униципального города Маркс </w:t>
      </w:r>
    </w:p>
    <w:p w:rsidR="008F1F8C" w:rsidRDefault="008F1F8C" w:rsidP="00DB20B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8F1F8C" w:rsidRPr="00DB20BF" w:rsidRDefault="008F1F8C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36"/>
          <w:szCs w:val="36"/>
        </w:rPr>
      </w:pPr>
    </w:p>
    <w:p w:rsidR="00DB20BF" w:rsidRPr="00DB20BF" w:rsidRDefault="00DB20BF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36"/>
          <w:szCs w:val="36"/>
        </w:rPr>
      </w:pPr>
      <w:r>
        <w:rPr>
          <w:rFonts w:ascii="Times New Roman" w:hAnsi="Times New Roman"/>
          <w:spacing w:val="2"/>
          <w:sz w:val="36"/>
          <w:szCs w:val="36"/>
        </w:rPr>
        <w:t xml:space="preserve">                                                                                    </w:t>
      </w:r>
      <w:r w:rsidR="008F1F8C">
        <w:rPr>
          <w:rFonts w:ascii="Times New Roman" w:hAnsi="Times New Roman"/>
          <w:spacing w:val="2"/>
          <w:sz w:val="36"/>
          <w:szCs w:val="36"/>
        </w:rPr>
        <w:t xml:space="preserve">                  </w:t>
      </w:r>
      <w:r w:rsidR="004F56E4">
        <w:rPr>
          <w:rFonts w:ascii="Times New Roman" w:hAnsi="Times New Roman"/>
          <w:spacing w:val="2"/>
          <w:sz w:val="36"/>
          <w:szCs w:val="36"/>
        </w:rPr>
        <w:t xml:space="preserve">                            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 w:rsidRPr="00DB20BF">
        <w:rPr>
          <w:rFonts w:ascii="Times New Roman" w:hAnsi="Times New Roman"/>
          <w:spacing w:val="2"/>
          <w:sz w:val="36"/>
          <w:szCs w:val="36"/>
        </w:rPr>
        <w:t>( тыс. рублей)</w:t>
      </w:r>
    </w:p>
    <w:tbl>
      <w:tblPr>
        <w:tblW w:w="12336" w:type="dxa"/>
        <w:jc w:val="center"/>
        <w:tblInd w:w="87" w:type="dxa"/>
        <w:tblLook w:val="04A0"/>
      </w:tblPr>
      <w:tblGrid>
        <w:gridCol w:w="6684"/>
        <w:gridCol w:w="2826"/>
        <w:gridCol w:w="2826"/>
      </w:tblGrid>
      <w:tr w:rsidR="004D5F3F" w:rsidRPr="00C8582E" w:rsidTr="004D5F3F">
        <w:trPr>
          <w:trHeight w:val="375"/>
          <w:jc w:val="center"/>
        </w:trPr>
        <w:tc>
          <w:tcPr>
            <w:tcW w:w="6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D5F3F" w:rsidRPr="00C8582E" w:rsidRDefault="004D5F3F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4D5F3F" w:rsidRPr="00C8582E" w:rsidRDefault="004D5F3F" w:rsidP="005C532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4D5F3F" w:rsidRPr="00C8582E" w:rsidRDefault="004D5F3F" w:rsidP="00E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</w:tcPr>
          <w:p w:rsidR="004D5F3F" w:rsidRPr="00C8582E" w:rsidRDefault="004D5F3F" w:rsidP="00E05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D5F3F" w:rsidRPr="00C8582E" w:rsidTr="004D5F3F">
        <w:trPr>
          <w:trHeight w:val="1500"/>
          <w:jc w:val="center"/>
        </w:trPr>
        <w:tc>
          <w:tcPr>
            <w:tcW w:w="6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D5F3F" w:rsidRPr="00C8582E" w:rsidRDefault="004D5F3F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4D5F3F" w:rsidRDefault="004D5F3F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</w:tcPr>
          <w:p w:rsidR="004D5F3F" w:rsidRPr="00C8582E" w:rsidRDefault="004D5F3F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C81DC4" w:rsidRPr="00C8582E" w:rsidTr="00C81DC4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C81DC4" w:rsidRPr="00C8582E" w:rsidRDefault="00C81DC4" w:rsidP="005C5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C81DC4" w:rsidRDefault="00C81DC4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51 466,3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</w:tcPr>
          <w:p w:rsidR="00C81DC4" w:rsidRPr="00C8582E" w:rsidRDefault="00C81DC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52 959,0</w:t>
            </w:r>
          </w:p>
        </w:tc>
      </w:tr>
      <w:tr w:rsidR="00C81DC4" w:rsidRPr="00C8582E" w:rsidTr="00C81DC4">
        <w:trPr>
          <w:trHeight w:val="750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81DC4" w:rsidRPr="00C8582E" w:rsidRDefault="00C81DC4" w:rsidP="005C5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81DC4" w:rsidRDefault="00C81DC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50 260,3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</w:tcPr>
          <w:p w:rsidR="00C81DC4" w:rsidRPr="00C8582E" w:rsidRDefault="00C81DC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51 665,1</w:t>
            </w:r>
          </w:p>
        </w:tc>
      </w:tr>
      <w:tr w:rsidR="00C81DC4" w:rsidRPr="00C8582E" w:rsidTr="00C81DC4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C81DC4" w:rsidRPr="00C8582E" w:rsidRDefault="00C81DC4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C81DC4" w:rsidRDefault="00C81DC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43 826,8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</w:tcPr>
          <w:p w:rsidR="00C81DC4" w:rsidRPr="00C8582E" w:rsidRDefault="00C81DC4" w:rsidP="004D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45 5</w:t>
            </w:r>
            <w:r w:rsidR="004D5F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C81DC4" w:rsidRPr="00C8582E" w:rsidTr="00C81DC4">
        <w:trPr>
          <w:trHeight w:val="375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81DC4" w:rsidRPr="00C8582E" w:rsidRDefault="00C81DC4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81DC4" w:rsidRDefault="00C81DC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6 433,5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</w:tcPr>
          <w:p w:rsidR="00C81DC4" w:rsidRPr="00C8582E" w:rsidRDefault="00C81DC4" w:rsidP="004D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6 0</w:t>
            </w:r>
            <w:r w:rsidR="004D5F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C81DC4" w:rsidRPr="00C8582E" w:rsidTr="00F90429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C81DC4" w:rsidRPr="00C8582E" w:rsidRDefault="00C81DC4" w:rsidP="005C5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C81DC4" w:rsidRDefault="00C81DC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1 206,0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</w:tcPr>
          <w:p w:rsidR="00C81DC4" w:rsidRPr="00C8582E" w:rsidRDefault="00C81DC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1 293,9</w:t>
            </w:r>
          </w:p>
        </w:tc>
      </w:tr>
      <w:tr w:rsidR="00C81DC4" w:rsidRPr="00C8582E" w:rsidTr="00F90429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81DC4" w:rsidRPr="00C8582E" w:rsidRDefault="00C81DC4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C81DC4" w:rsidRDefault="00C81DC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1 206,0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</w:tcPr>
          <w:p w:rsidR="00C81DC4" w:rsidRPr="00C8582E" w:rsidRDefault="00C81DC4" w:rsidP="00C81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1 293,9</w:t>
            </w:r>
          </w:p>
        </w:tc>
      </w:tr>
    </w:tbl>
    <w:p w:rsidR="008F1F8C" w:rsidRDefault="008F1F8C" w:rsidP="00DB20B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8F1F8C" w:rsidRDefault="008F1F8C" w:rsidP="00DB20B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8F1F8C" w:rsidRDefault="008F1F8C" w:rsidP="003E5422">
      <w:pPr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DB20BF" w:rsidRPr="00745C41" w:rsidRDefault="00DB20BF" w:rsidP="00DB20B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налоговых и неналоговых доходов на 201</w:t>
      </w:r>
      <w:r w:rsidR="00E059C9">
        <w:rPr>
          <w:rFonts w:ascii="Times New Roman" w:hAnsi="Times New Roman"/>
          <w:b/>
          <w:color w:val="000000"/>
          <w:spacing w:val="2"/>
          <w:sz w:val="52"/>
          <w:szCs w:val="52"/>
        </w:rPr>
        <w:t>6</w:t>
      </w: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DB20BF" w:rsidRPr="00051436" w:rsidRDefault="00DB20BF" w:rsidP="00DB20BF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6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03CBD" w:rsidRDefault="00F03CBD" w:rsidP="004F56E4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DB20BF" w:rsidRPr="007C084E" w:rsidRDefault="00DB20BF" w:rsidP="004F56E4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безвозмездных поступлений на 201</w:t>
      </w:r>
      <w:r w:rsidR="00841A50">
        <w:rPr>
          <w:rFonts w:ascii="Times New Roman" w:hAnsi="Times New Roman"/>
          <w:b/>
          <w:color w:val="000000"/>
          <w:spacing w:val="2"/>
          <w:sz w:val="52"/>
          <w:szCs w:val="52"/>
        </w:rPr>
        <w:t>6</w:t>
      </w: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DB20BF" w:rsidRDefault="00DB20BF" w:rsidP="00DB20BF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701530" cy="6133465"/>
            <wp:effectExtent l="19050" t="0" r="13970" b="635"/>
            <wp:docPr id="27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A3BD5" w:rsidRDefault="001A3BD5" w:rsidP="00DB20BF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DB20BF" w:rsidRDefault="00DC52BF" w:rsidP="00DB20BF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>Доходы</w:t>
      </w:r>
      <w:r w:rsidR="00DB20BF" w:rsidRPr="00DB20BF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бюджета</w:t>
      </w:r>
      <w:r w:rsidR="00DB20BF" w:rsidRPr="00DB20BF">
        <w:rPr>
          <w:rFonts w:ascii="Times New Roman" w:hAnsi="Times New Roman"/>
          <w:spacing w:val="2"/>
          <w:sz w:val="36"/>
          <w:szCs w:val="36"/>
        </w:rPr>
        <w:t xml:space="preserve"> </w:t>
      </w:r>
      <w:r w:rsidR="00DB20BF" w:rsidRPr="00DB20BF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муниципального 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образования город Маркс </w:t>
      </w:r>
      <w:r w:rsidR="00DB20BF" w:rsidRPr="00DB20BF">
        <w:rPr>
          <w:rFonts w:ascii="Times New Roman" w:hAnsi="Times New Roman"/>
          <w:b/>
          <w:color w:val="112F51"/>
          <w:spacing w:val="2"/>
          <w:sz w:val="36"/>
          <w:szCs w:val="36"/>
        </w:rPr>
        <w:t>в расчете на 1 жителя</w:t>
      </w:r>
    </w:p>
    <w:p w:rsidR="00AD23F7" w:rsidRDefault="00AD23F7" w:rsidP="00DB20BF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>(общая численность населения проживающих на территории</w:t>
      </w:r>
    </w:p>
    <w:p w:rsidR="00DC52BF" w:rsidRDefault="00AD23F7" w:rsidP="004F56E4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муниципального образования  на – 31 87</w:t>
      </w:r>
      <w:r w:rsidR="00EB2E00">
        <w:rPr>
          <w:rFonts w:ascii="Times New Roman" w:hAnsi="Times New Roman"/>
          <w:b/>
          <w:color w:val="112F51"/>
          <w:spacing w:val="2"/>
          <w:sz w:val="36"/>
          <w:szCs w:val="36"/>
        </w:rPr>
        <w:t>0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чел.)</w:t>
      </w:r>
    </w:p>
    <w:p w:rsidR="00265CF5" w:rsidRPr="00DB20BF" w:rsidRDefault="00265CF5" w:rsidP="004F56E4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  <w:t xml:space="preserve">               (рублей)</w:t>
      </w:r>
    </w:p>
    <w:tbl>
      <w:tblPr>
        <w:tblW w:w="9519" w:type="dxa"/>
        <w:jc w:val="center"/>
        <w:tblBorders>
          <w:top w:val="single" w:sz="36" w:space="0" w:color="31849B" w:themeColor="accent5" w:themeShade="BF"/>
          <w:left w:val="single" w:sz="36" w:space="0" w:color="31849B" w:themeColor="accent5" w:themeShade="BF"/>
          <w:bottom w:val="single" w:sz="36" w:space="0" w:color="31849B" w:themeColor="accent5" w:themeShade="BF"/>
          <w:right w:val="single" w:sz="36" w:space="0" w:color="31849B" w:themeColor="accent5" w:themeShade="BF"/>
          <w:insideH w:val="single" w:sz="36" w:space="0" w:color="31849B" w:themeColor="accent5" w:themeShade="BF"/>
          <w:insideV w:val="single" w:sz="36" w:space="0" w:color="31849B" w:themeColor="accent5" w:themeShade="BF"/>
        </w:tblBorders>
        <w:tblLook w:val="04A0"/>
      </w:tblPr>
      <w:tblGrid>
        <w:gridCol w:w="5266"/>
        <w:gridCol w:w="2061"/>
        <w:gridCol w:w="2192"/>
      </w:tblGrid>
      <w:tr w:rsidR="00EB2E00" w:rsidRPr="009F5141" w:rsidTr="00EB2E00">
        <w:trPr>
          <w:trHeight w:val="375"/>
          <w:jc w:val="center"/>
        </w:trPr>
        <w:tc>
          <w:tcPr>
            <w:tcW w:w="5266" w:type="dxa"/>
            <w:shd w:val="clear" w:color="auto" w:fill="E5B8B7" w:themeFill="accent2" w:themeFillTint="66"/>
            <w:vAlign w:val="center"/>
            <w:hideMark/>
          </w:tcPr>
          <w:p w:rsidR="00EB2E00" w:rsidRPr="009F5141" w:rsidRDefault="00EB2E00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EB2E00" w:rsidRPr="009F5141" w:rsidRDefault="00EB2E00" w:rsidP="005C532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shd w:val="clear" w:color="auto" w:fill="E5B8B7" w:themeFill="accent2" w:themeFillTint="66"/>
            <w:vAlign w:val="center"/>
            <w:hideMark/>
          </w:tcPr>
          <w:p w:rsidR="00EB2E00" w:rsidRPr="009F5141" w:rsidRDefault="00EB2E00" w:rsidP="00EB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192" w:type="dxa"/>
            <w:shd w:val="clear" w:color="auto" w:fill="E5B8B7" w:themeFill="accent2" w:themeFillTint="66"/>
            <w:vAlign w:val="center"/>
          </w:tcPr>
          <w:p w:rsidR="00EB2E00" w:rsidRPr="009F5141" w:rsidRDefault="00EB2E00" w:rsidP="00EB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9F51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B2E00" w:rsidRPr="009F5141" w:rsidTr="00EB2E00">
        <w:trPr>
          <w:trHeight w:val="375"/>
          <w:jc w:val="center"/>
        </w:trPr>
        <w:tc>
          <w:tcPr>
            <w:tcW w:w="5266" w:type="dxa"/>
            <w:shd w:val="clear" w:color="auto" w:fill="auto"/>
            <w:vAlign w:val="center"/>
            <w:hideMark/>
          </w:tcPr>
          <w:p w:rsidR="00EB2E00" w:rsidRPr="009F5141" w:rsidRDefault="00EB2E00" w:rsidP="005C5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EB2E00" w:rsidRPr="003A7FE7" w:rsidRDefault="00EB2E00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1614,88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EB2E00" w:rsidRPr="003A7FE7" w:rsidRDefault="00EB2E00" w:rsidP="00A22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1661,72</w:t>
            </w:r>
          </w:p>
        </w:tc>
      </w:tr>
      <w:tr w:rsidR="00EB2E00" w:rsidRPr="009F5141" w:rsidTr="00EB2E00">
        <w:trPr>
          <w:trHeight w:val="945"/>
          <w:jc w:val="center"/>
        </w:trPr>
        <w:tc>
          <w:tcPr>
            <w:tcW w:w="5266" w:type="dxa"/>
            <w:shd w:val="clear" w:color="000000" w:fill="95B3D7"/>
            <w:vAlign w:val="center"/>
            <w:hideMark/>
          </w:tcPr>
          <w:p w:rsidR="00EB2E00" w:rsidRPr="009F5141" w:rsidRDefault="00EB2E00" w:rsidP="005C5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2061" w:type="dxa"/>
            <w:shd w:val="clear" w:color="000000" w:fill="95B3D7"/>
            <w:vAlign w:val="center"/>
            <w:hideMark/>
          </w:tcPr>
          <w:p w:rsidR="00EB2E00" w:rsidRPr="003A7FE7" w:rsidRDefault="00EB2E00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1577,04</w:t>
            </w:r>
          </w:p>
        </w:tc>
        <w:tc>
          <w:tcPr>
            <w:tcW w:w="2192" w:type="dxa"/>
            <w:shd w:val="clear" w:color="000000" w:fill="95B3D7"/>
            <w:vAlign w:val="center"/>
            <w:hideMark/>
          </w:tcPr>
          <w:p w:rsidR="00EB2E00" w:rsidRPr="003A7FE7" w:rsidRDefault="00EB2E00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1621,12</w:t>
            </w:r>
          </w:p>
        </w:tc>
      </w:tr>
      <w:tr w:rsidR="00EB2E00" w:rsidRPr="009F5141" w:rsidTr="00EB2E00">
        <w:trPr>
          <w:trHeight w:val="375"/>
          <w:jc w:val="center"/>
        </w:trPr>
        <w:tc>
          <w:tcPr>
            <w:tcW w:w="5266" w:type="dxa"/>
            <w:shd w:val="clear" w:color="auto" w:fill="auto"/>
            <w:vAlign w:val="center"/>
            <w:hideMark/>
          </w:tcPr>
          <w:p w:rsidR="00EB2E00" w:rsidRPr="009F5141" w:rsidRDefault="00EB2E00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EB2E00" w:rsidRPr="003A7FE7" w:rsidRDefault="00EB2E00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1375,17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EB2E00" w:rsidRPr="003A7FE7" w:rsidRDefault="00EB2E00" w:rsidP="004D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1430,</w:t>
            </w:r>
            <w:r w:rsidR="004D5F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B2E00" w:rsidRPr="009F5141" w:rsidTr="00EB2E00">
        <w:trPr>
          <w:trHeight w:val="555"/>
          <w:jc w:val="center"/>
        </w:trPr>
        <w:tc>
          <w:tcPr>
            <w:tcW w:w="5266" w:type="dxa"/>
            <w:shd w:val="clear" w:color="000000" w:fill="95B3D7"/>
            <w:vAlign w:val="center"/>
            <w:hideMark/>
          </w:tcPr>
          <w:p w:rsidR="00EB2E00" w:rsidRPr="009F5141" w:rsidRDefault="00EB2E00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061" w:type="dxa"/>
            <w:shd w:val="clear" w:color="000000" w:fill="95B3D7"/>
            <w:vAlign w:val="center"/>
            <w:hideMark/>
          </w:tcPr>
          <w:p w:rsidR="00EB2E00" w:rsidRPr="003A7FE7" w:rsidRDefault="00EB2E00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201,87</w:t>
            </w:r>
          </w:p>
        </w:tc>
        <w:tc>
          <w:tcPr>
            <w:tcW w:w="2192" w:type="dxa"/>
            <w:shd w:val="clear" w:color="000000" w:fill="95B3D7"/>
            <w:vAlign w:val="center"/>
            <w:hideMark/>
          </w:tcPr>
          <w:p w:rsidR="00EB2E00" w:rsidRPr="003A7FE7" w:rsidRDefault="00EB2E00" w:rsidP="004D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190,</w:t>
            </w:r>
            <w:r w:rsidR="004D5F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EB2E00" w:rsidRPr="009F5141" w:rsidTr="00EB2E00">
        <w:trPr>
          <w:trHeight w:val="825"/>
          <w:jc w:val="center"/>
        </w:trPr>
        <w:tc>
          <w:tcPr>
            <w:tcW w:w="5266" w:type="dxa"/>
            <w:shd w:val="clear" w:color="auto" w:fill="auto"/>
            <w:vAlign w:val="center"/>
            <w:hideMark/>
          </w:tcPr>
          <w:p w:rsidR="00EB2E00" w:rsidRPr="009F5141" w:rsidRDefault="00EB2E00" w:rsidP="005C5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EB2E00" w:rsidRPr="003A7FE7" w:rsidRDefault="00EB2E00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37,84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EB2E00" w:rsidRPr="003A7FE7" w:rsidRDefault="003B0F3A" w:rsidP="0083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40,60</w:t>
            </w:r>
          </w:p>
        </w:tc>
      </w:tr>
      <w:tr w:rsidR="00EB2E00" w:rsidRPr="009F5141" w:rsidTr="00EB2E00">
        <w:trPr>
          <w:trHeight w:val="495"/>
          <w:jc w:val="center"/>
        </w:trPr>
        <w:tc>
          <w:tcPr>
            <w:tcW w:w="5266" w:type="dxa"/>
            <w:shd w:val="clear" w:color="000000" w:fill="95B3D7"/>
            <w:vAlign w:val="center"/>
            <w:hideMark/>
          </w:tcPr>
          <w:p w:rsidR="00EB2E00" w:rsidRPr="009F5141" w:rsidRDefault="00EB2E00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061" w:type="dxa"/>
            <w:shd w:val="clear" w:color="000000" w:fill="95B3D7"/>
            <w:vAlign w:val="center"/>
            <w:hideMark/>
          </w:tcPr>
          <w:p w:rsidR="00EB2E00" w:rsidRPr="003A7FE7" w:rsidRDefault="00EB2E00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37,84</w:t>
            </w:r>
          </w:p>
        </w:tc>
        <w:tc>
          <w:tcPr>
            <w:tcW w:w="2192" w:type="dxa"/>
            <w:shd w:val="clear" w:color="000000" w:fill="95B3D7"/>
            <w:vAlign w:val="center"/>
            <w:hideMark/>
          </w:tcPr>
          <w:p w:rsidR="003B0F3A" w:rsidRPr="003A7FE7" w:rsidRDefault="003B0F3A" w:rsidP="003B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40,60</w:t>
            </w:r>
          </w:p>
        </w:tc>
      </w:tr>
    </w:tbl>
    <w:p w:rsidR="00DB20BF" w:rsidRDefault="00DB20BF" w:rsidP="00DB20BF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F03CBD" w:rsidRDefault="00F03CBD" w:rsidP="00DB20BF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634C67" w:rsidRDefault="00634C67" w:rsidP="00351468">
      <w:pPr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054533" w:rsidRPr="00CB1297" w:rsidRDefault="002638C9" w:rsidP="00CB1297">
      <w:pPr>
        <w:spacing w:after="0" w:line="240" w:lineRule="auto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lastRenderedPageBreak/>
        <w:t xml:space="preserve">               </w:t>
      </w:r>
      <w:r w:rsidR="0032311F" w:rsidRPr="00CB1297">
        <w:rPr>
          <w:rFonts w:ascii="Times New Roman" w:hAnsi="Times New Roman"/>
          <w:b/>
          <w:spacing w:val="2"/>
          <w:sz w:val="36"/>
          <w:szCs w:val="36"/>
        </w:rPr>
        <w:t xml:space="preserve">Структура расходов бюджета </w:t>
      </w:r>
      <w:r w:rsidR="00C8567F" w:rsidRPr="00CB1297">
        <w:rPr>
          <w:rFonts w:ascii="Times New Roman" w:hAnsi="Times New Roman"/>
          <w:b/>
          <w:spacing w:val="2"/>
          <w:sz w:val="36"/>
          <w:szCs w:val="36"/>
        </w:rPr>
        <w:t xml:space="preserve">муниципального </w:t>
      </w:r>
      <w:r>
        <w:rPr>
          <w:rFonts w:ascii="Times New Roman" w:hAnsi="Times New Roman"/>
          <w:b/>
          <w:spacing w:val="2"/>
          <w:sz w:val="36"/>
          <w:szCs w:val="36"/>
        </w:rPr>
        <w:t>образования город Маркс</w:t>
      </w:r>
    </w:p>
    <w:p w:rsidR="0032311F" w:rsidRPr="00487974" w:rsidRDefault="00C8567F" w:rsidP="0032311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на 201</w:t>
      </w:r>
      <w:r w:rsidR="000F7A91">
        <w:rPr>
          <w:rFonts w:ascii="Times New Roman" w:hAnsi="Times New Roman"/>
          <w:b/>
          <w:spacing w:val="2"/>
          <w:sz w:val="36"/>
          <w:szCs w:val="36"/>
        </w:rPr>
        <w:t>6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 по основным разделам</w:t>
      </w:r>
    </w:p>
    <w:p w:rsidR="002638C9" w:rsidRDefault="002638C9" w:rsidP="002638C9">
      <w:pPr>
        <w:spacing w:after="0" w:line="240" w:lineRule="auto"/>
        <w:rPr>
          <w:rFonts w:ascii="Times New Roman" w:hAnsi="Times New Roman"/>
          <w:b/>
          <w:spacing w:val="2"/>
          <w:sz w:val="32"/>
          <w:szCs w:val="32"/>
        </w:rPr>
      </w:pPr>
    </w:p>
    <w:p w:rsidR="002638C9" w:rsidRDefault="002638C9" w:rsidP="00487974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2638C9"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440545" cy="5105400"/>
            <wp:effectExtent l="19050" t="0" r="27305" b="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67C97" w:rsidRDefault="002638C9" w:rsidP="002638C9">
      <w:pPr>
        <w:spacing w:after="0" w:line="240" w:lineRule="auto"/>
        <w:ind w:left="708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667C97" w:rsidSect="002638C9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</w:t>
      </w:r>
      <w:r w:rsidR="002200BC" w:rsidRPr="00487974">
        <w:rPr>
          <w:rFonts w:ascii="Times New Roman" w:hAnsi="Times New Roman"/>
          <w:b/>
          <w:spacing w:val="2"/>
          <w:sz w:val="32"/>
          <w:szCs w:val="32"/>
        </w:rPr>
        <w:t xml:space="preserve">бюджета муниципального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образования город Маркс </w:t>
      </w:r>
      <w:r w:rsidR="002200BC" w:rsidRPr="00487974">
        <w:rPr>
          <w:rFonts w:ascii="Times New Roman" w:hAnsi="Times New Roman"/>
          <w:b/>
          <w:spacing w:val="2"/>
          <w:sz w:val="32"/>
          <w:szCs w:val="32"/>
        </w:rPr>
        <w:t>в 201</w:t>
      </w:r>
      <w:r w:rsidR="00A4745D">
        <w:rPr>
          <w:rFonts w:ascii="Times New Roman" w:hAnsi="Times New Roman"/>
          <w:b/>
          <w:spacing w:val="2"/>
          <w:sz w:val="32"/>
          <w:szCs w:val="32"/>
        </w:rPr>
        <w:t>6</w:t>
      </w:r>
      <w:r w:rsidR="002200BC"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</w:t>
      </w:r>
      <w:r w:rsidR="002200BC" w:rsidRPr="00487974">
        <w:rPr>
          <w:rFonts w:ascii="Times New Roman" w:hAnsi="Times New Roman"/>
          <w:b/>
          <w:spacing w:val="2"/>
          <w:sz w:val="32"/>
          <w:szCs w:val="32"/>
        </w:rPr>
        <w:t>а</w:t>
      </w:r>
      <w:r w:rsidR="002200BC" w:rsidRPr="00487974">
        <w:rPr>
          <w:rFonts w:ascii="Times New Roman" w:hAnsi="Times New Roman"/>
          <w:b/>
          <w:spacing w:val="2"/>
          <w:sz w:val="32"/>
          <w:szCs w:val="32"/>
        </w:rPr>
        <w:t xml:space="preserve">вили расходы по разделам: </w:t>
      </w:r>
      <w:r w:rsidR="004050D4" w:rsidRPr="00487974">
        <w:rPr>
          <w:rFonts w:ascii="Times New Roman" w:hAnsi="Times New Roman"/>
          <w:b/>
          <w:spacing w:val="2"/>
          <w:sz w:val="32"/>
          <w:szCs w:val="32"/>
        </w:rPr>
        <w:t>«</w:t>
      </w:r>
      <w:r w:rsidR="005B0D92" w:rsidRPr="00487974">
        <w:rPr>
          <w:rFonts w:ascii="Times New Roman" w:hAnsi="Times New Roman"/>
          <w:b/>
          <w:spacing w:val="2"/>
          <w:sz w:val="32"/>
          <w:szCs w:val="32"/>
        </w:rPr>
        <w:t>Жилищно-коммунальное</w:t>
      </w:r>
      <w:r w:rsidR="004050D4" w:rsidRPr="00487974">
        <w:rPr>
          <w:rFonts w:ascii="Times New Roman" w:hAnsi="Times New Roman"/>
          <w:b/>
          <w:spacing w:val="2"/>
          <w:sz w:val="32"/>
          <w:szCs w:val="32"/>
        </w:rPr>
        <w:t xml:space="preserve"> хозяйство </w:t>
      </w:r>
      <w:r w:rsidR="00356A0B">
        <w:rPr>
          <w:rFonts w:ascii="Times New Roman" w:hAnsi="Times New Roman"/>
          <w:b/>
          <w:spacing w:val="2"/>
          <w:sz w:val="32"/>
          <w:szCs w:val="32"/>
        </w:rPr>
        <w:t>60,12</w:t>
      </w:r>
      <w:r w:rsidR="00AB4E15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4050D4"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="002200BC"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AB4E15">
        <w:rPr>
          <w:rFonts w:ascii="Times New Roman" w:hAnsi="Times New Roman"/>
          <w:b/>
          <w:spacing w:val="2"/>
          <w:sz w:val="32"/>
          <w:szCs w:val="32"/>
        </w:rPr>
        <w:t>«Национальная эконом</w:t>
      </w:r>
      <w:r w:rsidR="00AB4E15">
        <w:rPr>
          <w:rFonts w:ascii="Times New Roman" w:hAnsi="Times New Roman"/>
          <w:b/>
          <w:spacing w:val="2"/>
          <w:sz w:val="32"/>
          <w:szCs w:val="32"/>
        </w:rPr>
        <w:t>и</w:t>
      </w:r>
      <w:r w:rsidR="00AB4E15">
        <w:rPr>
          <w:rFonts w:ascii="Times New Roman" w:hAnsi="Times New Roman"/>
          <w:b/>
          <w:spacing w:val="2"/>
          <w:sz w:val="32"/>
          <w:szCs w:val="32"/>
        </w:rPr>
        <w:t xml:space="preserve">ка» - </w:t>
      </w:r>
      <w:r w:rsidR="00356A0B">
        <w:rPr>
          <w:rFonts w:ascii="Times New Roman" w:hAnsi="Times New Roman"/>
          <w:b/>
          <w:spacing w:val="2"/>
          <w:sz w:val="32"/>
          <w:szCs w:val="32"/>
        </w:rPr>
        <w:t>16,54</w:t>
      </w:r>
      <w:r w:rsidR="00AB4E15">
        <w:rPr>
          <w:rFonts w:ascii="Times New Roman" w:hAnsi="Times New Roman"/>
          <w:b/>
          <w:spacing w:val="2"/>
          <w:sz w:val="32"/>
          <w:szCs w:val="32"/>
        </w:rPr>
        <w:t xml:space="preserve"> % </w:t>
      </w:r>
      <w:r w:rsidR="002200BC" w:rsidRPr="00487974">
        <w:rPr>
          <w:rFonts w:ascii="Times New Roman" w:hAnsi="Times New Roman"/>
          <w:b/>
          <w:spacing w:val="2"/>
          <w:sz w:val="32"/>
          <w:szCs w:val="32"/>
        </w:rPr>
        <w:t xml:space="preserve">«Культура» - </w:t>
      </w:r>
      <w:r w:rsidR="00356A0B">
        <w:rPr>
          <w:rFonts w:ascii="Times New Roman" w:hAnsi="Times New Roman"/>
          <w:b/>
          <w:spacing w:val="2"/>
          <w:sz w:val="32"/>
          <w:szCs w:val="32"/>
        </w:rPr>
        <w:t>14,89</w:t>
      </w:r>
      <w:r w:rsidR="00AB4E15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487974">
        <w:rPr>
          <w:rFonts w:ascii="Times New Roman" w:hAnsi="Times New Roman"/>
          <w:b/>
          <w:spacing w:val="2"/>
          <w:sz w:val="32"/>
          <w:szCs w:val="32"/>
        </w:rPr>
        <w:t>%</w:t>
      </w:r>
      <w:r w:rsidR="002200BC" w:rsidRPr="00487974">
        <w:rPr>
          <w:rFonts w:ascii="Times New Roman" w:hAnsi="Times New Roman"/>
          <w:b/>
          <w:spacing w:val="2"/>
          <w:sz w:val="32"/>
          <w:szCs w:val="32"/>
        </w:rPr>
        <w:t>.</w:t>
      </w:r>
      <w:r w:rsidR="00AB4E15" w:rsidRPr="00487974">
        <w:rPr>
          <w:rFonts w:ascii="Times New Roman" w:hAnsi="Times New Roman"/>
          <w:b/>
          <w:spacing w:val="2"/>
          <w:sz w:val="32"/>
          <w:szCs w:val="32"/>
        </w:rPr>
        <w:t xml:space="preserve"> «Общегосударственные вопросы» - </w:t>
      </w:r>
      <w:r w:rsidR="00356A0B">
        <w:rPr>
          <w:rFonts w:ascii="Times New Roman" w:hAnsi="Times New Roman"/>
          <w:b/>
          <w:spacing w:val="2"/>
          <w:sz w:val="32"/>
          <w:szCs w:val="32"/>
        </w:rPr>
        <w:t>5,34</w:t>
      </w:r>
      <w:r w:rsidR="00AB4E15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AB4E15" w:rsidRPr="00487974">
        <w:rPr>
          <w:rFonts w:ascii="Times New Roman" w:hAnsi="Times New Roman"/>
          <w:b/>
          <w:spacing w:val="2"/>
          <w:sz w:val="32"/>
          <w:szCs w:val="32"/>
        </w:rPr>
        <w:t>%</w:t>
      </w:r>
    </w:p>
    <w:p w:rsidR="00392274" w:rsidRPr="00375E07" w:rsidRDefault="00EA1461" w:rsidP="008231F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40"/>
          <w:szCs w:val="40"/>
        </w:rPr>
      </w:pPr>
      <w:r w:rsidRPr="00375E07">
        <w:rPr>
          <w:rFonts w:ascii="Times New Roman" w:hAnsi="Times New Roman"/>
          <w:b/>
          <w:color w:val="112F51"/>
          <w:spacing w:val="2"/>
          <w:sz w:val="40"/>
          <w:szCs w:val="40"/>
        </w:rPr>
        <w:lastRenderedPageBreak/>
        <w:t>Структура</w:t>
      </w:r>
      <w:r w:rsidR="008231F6" w:rsidRPr="00375E07"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расходов бюджета </w:t>
      </w:r>
    </w:p>
    <w:p w:rsidR="00375E07" w:rsidRDefault="00375E07" w:rsidP="008231F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40"/>
          <w:szCs w:val="40"/>
        </w:rPr>
      </w:pP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>м</w:t>
      </w:r>
      <w:r w:rsidR="00EA1461" w:rsidRPr="00375E07"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униципального образования город Маркс </w:t>
      </w:r>
    </w:p>
    <w:p w:rsidR="00375E07" w:rsidRDefault="00EA1461" w:rsidP="00EA1461">
      <w:pPr>
        <w:jc w:val="center"/>
        <w:rPr>
          <w:rFonts w:ascii="Times New Roman" w:hAnsi="Times New Roman"/>
          <w:i/>
          <w:spacing w:val="2"/>
          <w:sz w:val="28"/>
          <w:szCs w:val="28"/>
        </w:rPr>
      </w:pPr>
      <w:r>
        <w:rPr>
          <w:rFonts w:ascii="Times New Roman" w:hAnsi="Times New Roman"/>
          <w:i/>
          <w:spacing w:val="2"/>
          <w:sz w:val="28"/>
          <w:szCs w:val="28"/>
        </w:rPr>
        <w:t xml:space="preserve">                                                                                     </w:t>
      </w:r>
    </w:p>
    <w:p w:rsidR="00802937" w:rsidRPr="009933F3" w:rsidRDefault="00375E07" w:rsidP="00375E07">
      <w:pPr>
        <w:jc w:val="center"/>
        <w:rPr>
          <w:rFonts w:ascii="Times New Roman" w:hAnsi="Times New Roman"/>
          <w:i/>
          <w:spacing w:val="2"/>
          <w:sz w:val="28"/>
          <w:szCs w:val="28"/>
        </w:rPr>
      </w:pPr>
      <w:r>
        <w:rPr>
          <w:rFonts w:ascii="Times New Roman" w:hAnsi="Times New Roman"/>
          <w:i/>
          <w:spacing w:val="2"/>
          <w:sz w:val="28"/>
          <w:szCs w:val="28"/>
        </w:rPr>
        <w:t xml:space="preserve">                                              </w:t>
      </w:r>
      <w:r w:rsidR="00EA1461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="004C239C">
        <w:rPr>
          <w:rFonts w:ascii="Times New Roman" w:hAnsi="Times New Roman"/>
          <w:i/>
          <w:spacing w:val="2"/>
          <w:sz w:val="28"/>
          <w:szCs w:val="28"/>
        </w:rPr>
        <w:t xml:space="preserve">                              </w:t>
      </w:r>
      <w:r w:rsidR="00265CF5">
        <w:rPr>
          <w:rFonts w:ascii="Times New Roman" w:hAnsi="Times New Roman"/>
          <w:i/>
          <w:spacing w:val="2"/>
          <w:sz w:val="28"/>
          <w:szCs w:val="28"/>
        </w:rPr>
        <w:t xml:space="preserve">                                  </w:t>
      </w:r>
      <w:r w:rsidR="00EA1461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="00725887">
        <w:rPr>
          <w:rFonts w:ascii="Times New Roman" w:hAnsi="Times New Roman"/>
          <w:i/>
          <w:spacing w:val="2"/>
          <w:sz w:val="28"/>
          <w:szCs w:val="28"/>
        </w:rPr>
        <w:t>(тыс. руб</w:t>
      </w:r>
      <w:r w:rsidR="004C239C">
        <w:rPr>
          <w:rFonts w:ascii="Times New Roman" w:hAnsi="Times New Roman"/>
          <w:i/>
          <w:spacing w:val="2"/>
          <w:sz w:val="28"/>
          <w:szCs w:val="28"/>
        </w:rPr>
        <w:t>лей</w:t>
      </w:r>
      <w:r w:rsidR="008231F6" w:rsidRPr="009933F3">
        <w:rPr>
          <w:rFonts w:ascii="Times New Roman" w:hAnsi="Times New Roman"/>
          <w:i/>
          <w:spacing w:val="2"/>
          <w:sz w:val="28"/>
          <w:szCs w:val="28"/>
        </w:rPr>
        <w:t>)</w:t>
      </w:r>
    </w:p>
    <w:tbl>
      <w:tblPr>
        <w:tblW w:w="4403" w:type="pct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4256"/>
        <w:gridCol w:w="2140"/>
        <w:gridCol w:w="2036"/>
      </w:tblGrid>
      <w:tr w:rsidR="00583270" w:rsidRPr="009933F3" w:rsidTr="00DA6CB7">
        <w:trPr>
          <w:trHeight w:val="307"/>
        </w:trPr>
        <w:tc>
          <w:tcPr>
            <w:tcW w:w="643" w:type="pct"/>
            <w:vMerge w:val="restart"/>
            <w:shd w:val="clear" w:color="auto" w:fill="auto"/>
            <w:noWrap/>
            <w:vAlign w:val="center"/>
          </w:tcPr>
          <w:p w:rsidR="00583270" w:rsidRPr="00E8228D" w:rsidRDefault="00583270" w:rsidP="0037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E8228D">
              <w:rPr>
                <w:rFonts w:ascii="Times New Roman" w:eastAsia="Times New Roman" w:hAnsi="Times New Roman"/>
                <w:b/>
                <w:bCs/>
                <w:color w:val="7030A0"/>
                <w:sz w:val="32"/>
                <w:szCs w:val="32"/>
              </w:rPr>
              <w:t>Раздел</w:t>
            </w:r>
          </w:p>
        </w:tc>
        <w:tc>
          <w:tcPr>
            <w:tcW w:w="2199" w:type="pct"/>
            <w:vMerge w:val="restart"/>
            <w:shd w:val="clear" w:color="auto" w:fill="auto"/>
            <w:vAlign w:val="center"/>
          </w:tcPr>
          <w:p w:rsidR="00583270" w:rsidRPr="00E8228D" w:rsidRDefault="00583270" w:rsidP="0037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E8228D">
              <w:rPr>
                <w:rFonts w:ascii="Times New Roman" w:eastAsia="Times New Roman" w:hAnsi="Times New Roman"/>
                <w:b/>
                <w:bCs/>
                <w:color w:val="7030A0"/>
                <w:sz w:val="32"/>
                <w:szCs w:val="32"/>
              </w:rPr>
              <w:t>Наименование</w:t>
            </w:r>
          </w:p>
        </w:tc>
        <w:tc>
          <w:tcPr>
            <w:tcW w:w="1106" w:type="pct"/>
          </w:tcPr>
          <w:p w:rsidR="00583270" w:rsidRPr="00E8228D" w:rsidRDefault="00583270" w:rsidP="00F43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5</w:t>
            </w:r>
            <w:r w:rsidRPr="00E8228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 год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83270" w:rsidRPr="00E8228D" w:rsidRDefault="00583270" w:rsidP="00F43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6</w:t>
            </w:r>
            <w:r w:rsidRPr="00E8228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 год</w:t>
            </w:r>
          </w:p>
        </w:tc>
      </w:tr>
      <w:tr w:rsidR="00583270" w:rsidRPr="009933F3" w:rsidTr="00DA6CB7">
        <w:trPr>
          <w:trHeight w:val="1246"/>
        </w:trPr>
        <w:tc>
          <w:tcPr>
            <w:tcW w:w="643" w:type="pct"/>
            <w:vMerge/>
            <w:shd w:val="clear" w:color="auto" w:fill="auto"/>
            <w:noWrap/>
            <w:vAlign w:val="center"/>
          </w:tcPr>
          <w:p w:rsidR="00583270" w:rsidRPr="00E8228D" w:rsidRDefault="00583270" w:rsidP="0037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199" w:type="pct"/>
            <w:vMerge/>
            <w:shd w:val="clear" w:color="auto" w:fill="auto"/>
            <w:vAlign w:val="center"/>
          </w:tcPr>
          <w:p w:rsidR="00583270" w:rsidRPr="00E8228D" w:rsidRDefault="00583270" w:rsidP="0037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1106" w:type="pct"/>
            <w:vAlign w:val="center"/>
          </w:tcPr>
          <w:p w:rsidR="00583270" w:rsidRPr="00E8228D" w:rsidRDefault="00DA6CB7" w:rsidP="00E822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у</w:t>
            </w:r>
            <w:r w:rsidR="005A3E38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точненный план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83270" w:rsidRPr="00E8228D" w:rsidRDefault="00583270" w:rsidP="00E822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план</w:t>
            </w:r>
          </w:p>
        </w:tc>
      </w:tr>
      <w:tr w:rsidR="00583270" w:rsidRPr="009933F3" w:rsidTr="00DA6CB7">
        <w:trPr>
          <w:trHeight w:val="615"/>
        </w:trPr>
        <w:tc>
          <w:tcPr>
            <w:tcW w:w="643" w:type="pct"/>
            <w:vMerge/>
            <w:shd w:val="clear" w:color="auto" w:fill="auto"/>
            <w:noWrap/>
          </w:tcPr>
          <w:p w:rsidR="00583270" w:rsidRPr="00375E07" w:rsidRDefault="00583270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199" w:type="pct"/>
            <w:shd w:val="clear" w:color="auto" w:fill="auto"/>
            <w:vAlign w:val="center"/>
          </w:tcPr>
          <w:p w:rsidR="00583270" w:rsidRPr="00E8228D" w:rsidRDefault="00583270" w:rsidP="00DA6CB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E8228D">
              <w:rPr>
                <w:rFonts w:ascii="Times New Roman" w:eastAsia="Times New Roman" w:hAnsi="Times New Roman"/>
                <w:b/>
                <w:sz w:val="36"/>
                <w:szCs w:val="36"/>
              </w:rPr>
              <w:t>ВСЕГО</w:t>
            </w:r>
          </w:p>
        </w:tc>
        <w:tc>
          <w:tcPr>
            <w:tcW w:w="1106" w:type="pct"/>
            <w:vAlign w:val="center"/>
          </w:tcPr>
          <w:p w:rsidR="00583270" w:rsidRPr="00E8228D" w:rsidRDefault="00DA6CB7" w:rsidP="00DA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64192,0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83270" w:rsidRPr="00E8228D" w:rsidRDefault="00DA6CB7" w:rsidP="00DA6C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52959,0</w:t>
            </w:r>
          </w:p>
        </w:tc>
      </w:tr>
      <w:tr w:rsidR="00583270" w:rsidRPr="009933F3" w:rsidTr="00DA6CB7">
        <w:trPr>
          <w:trHeight w:val="307"/>
        </w:trPr>
        <w:tc>
          <w:tcPr>
            <w:tcW w:w="643" w:type="pct"/>
            <w:vMerge/>
            <w:shd w:val="clear" w:color="auto" w:fill="auto"/>
            <w:noWrap/>
          </w:tcPr>
          <w:p w:rsidR="00583270" w:rsidRPr="00375E07" w:rsidRDefault="00583270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199" w:type="pct"/>
            <w:shd w:val="clear" w:color="auto" w:fill="auto"/>
          </w:tcPr>
          <w:p w:rsidR="00583270" w:rsidRPr="00E8228D" w:rsidRDefault="00583270" w:rsidP="009327E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в том числе:</w:t>
            </w:r>
          </w:p>
        </w:tc>
        <w:tc>
          <w:tcPr>
            <w:tcW w:w="1106" w:type="pct"/>
          </w:tcPr>
          <w:p w:rsidR="00583270" w:rsidRPr="00E8228D" w:rsidRDefault="00583270" w:rsidP="00EA1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1052" w:type="pct"/>
            <w:shd w:val="clear" w:color="auto" w:fill="auto"/>
          </w:tcPr>
          <w:p w:rsidR="00583270" w:rsidRPr="00E8228D" w:rsidRDefault="00583270" w:rsidP="00EA1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</w:tr>
      <w:tr w:rsidR="00583270" w:rsidRPr="009933F3" w:rsidTr="00DA6CB7">
        <w:trPr>
          <w:trHeight w:val="631"/>
        </w:trPr>
        <w:tc>
          <w:tcPr>
            <w:tcW w:w="643" w:type="pct"/>
            <w:shd w:val="clear" w:color="auto" w:fill="C6D9F1"/>
            <w:noWrap/>
            <w:vAlign w:val="center"/>
          </w:tcPr>
          <w:p w:rsidR="00583270" w:rsidRPr="00375E07" w:rsidRDefault="00583270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01</w:t>
            </w:r>
          </w:p>
        </w:tc>
        <w:tc>
          <w:tcPr>
            <w:tcW w:w="2199" w:type="pct"/>
            <w:shd w:val="clear" w:color="auto" w:fill="C6D9F1"/>
            <w:vAlign w:val="center"/>
          </w:tcPr>
          <w:p w:rsidR="00583270" w:rsidRPr="00E8228D" w:rsidRDefault="00583270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Общегосударственные</w:t>
            </w:r>
          </w:p>
          <w:p w:rsidR="00583270" w:rsidRPr="00E8228D" w:rsidRDefault="00583270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вопросы</w:t>
            </w:r>
          </w:p>
        </w:tc>
        <w:tc>
          <w:tcPr>
            <w:tcW w:w="1106" w:type="pct"/>
            <w:shd w:val="clear" w:color="auto" w:fill="C6D9F1"/>
            <w:vAlign w:val="center"/>
          </w:tcPr>
          <w:p w:rsidR="00583270" w:rsidRPr="00E8228D" w:rsidRDefault="00DA6CB7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4155,9</w:t>
            </w:r>
          </w:p>
        </w:tc>
        <w:tc>
          <w:tcPr>
            <w:tcW w:w="1052" w:type="pct"/>
            <w:shd w:val="clear" w:color="auto" w:fill="C6D9F1"/>
            <w:vAlign w:val="center"/>
          </w:tcPr>
          <w:p w:rsidR="00583270" w:rsidRPr="00E8228D" w:rsidRDefault="00583270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2826,3</w:t>
            </w:r>
          </w:p>
        </w:tc>
      </w:tr>
      <w:tr w:rsidR="00583270" w:rsidRPr="009933F3" w:rsidTr="00DA6CB7">
        <w:trPr>
          <w:trHeight w:val="923"/>
        </w:trPr>
        <w:tc>
          <w:tcPr>
            <w:tcW w:w="643" w:type="pct"/>
            <w:shd w:val="clear" w:color="auto" w:fill="auto"/>
            <w:noWrap/>
            <w:vAlign w:val="center"/>
          </w:tcPr>
          <w:p w:rsidR="00583270" w:rsidRPr="00375E07" w:rsidRDefault="00583270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04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83270" w:rsidRPr="00E8228D" w:rsidRDefault="00583270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Национальная экономика</w:t>
            </w:r>
          </w:p>
        </w:tc>
        <w:tc>
          <w:tcPr>
            <w:tcW w:w="1106" w:type="pct"/>
            <w:vAlign w:val="center"/>
          </w:tcPr>
          <w:p w:rsidR="00583270" w:rsidRPr="00E8228D" w:rsidRDefault="00DA6CB7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13337,7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83270" w:rsidRPr="00E8228D" w:rsidRDefault="00583270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8759,1</w:t>
            </w:r>
          </w:p>
        </w:tc>
      </w:tr>
      <w:tr w:rsidR="00583270" w:rsidRPr="009933F3" w:rsidTr="00DA6CB7">
        <w:trPr>
          <w:trHeight w:val="322"/>
        </w:trPr>
        <w:tc>
          <w:tcPr>
            <w:tcW w:w="643" w:type="pct"/>
            <w:shd w:val="clear" w:color="auto" w:fill="C6D9F1"/>
            <w:noWrap/>
            <w:vAlign w:val="center"/>
          </w:tcPr>
          <w:p w:rsidR="00583270" w:rsidRPr="00375E07" w:rsidRDefault="00583270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05</w:t>
            </w:r>
          </w:p>
        </w:tc>
        <w:tc>
          <w:tcPr>
            <w:tcW w:w="2199" w:type="pct"/>
            <w:shd w:val="clear" w:color="auto" w:fill="C6D9F1"/>
            <w:vAlign w:val="center"/>
          </w:tcPr>
          <w:p w:rsidR="00583270" w:rsidRPr="00E8228D" w:rsidRDefault="005B0D92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Жилищно-коммунальное</w:t>
            </w:r>
          </w:p>
          <w:p w:rsidR="00583270" w:rsidRPr="00E8228D" w:rsidRDefault="00583270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хозяйство</w:t>
            </w:r>
          </w:p>
        </w:tc>
        <w:tc>
          <w:tcPr>
            <w:tcW w:w="1106" w:type="pct"/>
            <w:shd w:val="clear" w:color="auto" w:fill="C6D9F1"/>
            <w:vAlign w:val="center"/>
          </w:tcPr>
          <w:p w:rsidR="00583270" w:rsidRPr="00E8228D" w:rsidRDefault="00DA6CB7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37350,6</w:t>
            </w:r>
          </w:p>
        </w:tc>
        <w:tc>
          <w:tcPr>
            <w:tcW w:w="1052" w:type="pct"/>
            <w:shd w:val="clear" w:color="auto" w:fill="C6D9F1"/>
            <w:vAlign w:val="center"/>
          </w:tcPr>
          <w:p w:rsidR="00583270" w:rsidRPr="00E8228D" w:rsidRDefault="00583270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31836,4</w:t>
            </w:r>
          </w:p>
        </w:tc>
      </w:tr>
      <w:tr w:rsidR="00583270" w:rsidRPr="009933F3" w:rsidTr="00DA6CB7">
        <w:trPr>
          <w:trHeight w:val="615"/>
        </w:trPr>
        <w:tc>
          <w:tcPr>
            <w:tcW w:w="643" w:type="pct"/>
            <w:shd w:val="clear" w:color="auto" w:fill="auto"/>
            <w:noWrap/>
            <w:vAlign w:val="center"/>
          </w:tcPr>
          <w:p w:rsidR="00583270" w:rsidRPr="00375E07" w:rsidRDefault="00583270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07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83270" w:rsidRPr="00E8228D" w:rsidRDefault="00583270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Образование</w:t>
            </w:r>
          </w:p>
        </w:tc>
        <w:tc>
          <w:tcPr>
            <w:tcW w:w="1106" w:type="pct"/>
            <w:vAlign w:val="center"/>
          </w:tcPr>
          <w:p w:rsidR="00583270" w:rsidRPr="00E8228D" w:rsidRDefault="00DA6CB7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72,0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583270" w:rsidRPr="00E8228D" w:rsidRDefault="00583270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106,0</w:t>
            </w:r>
          </w:p>
        </w:tc>
      </w:tr>
      <w:tr w:rsidR="00583270" w:rsidRPr="009933F3" w:rsidTr="00DA6CB7">
        <w:trPr>
          <w:trHeight w:val="307"/>
        </w:trPr>
        <w:tc>
          <w:tcPr>
            <w:tcW w:w="643" w:type="pct"/>
            <w:tcBorders>
              <w:bottom w:val="single" w:sz="4" w:space="0" w:color="auto"/>
            </w:tcBorders>
            <w:shd w:val="clear" w:color="auto" w:fill="C6D9F1"/>
            <w:noWrap/>
            <w:vAlign w:val="center"/>
          </w:tcPr>
          <w:p w:rsidR="00583270" w:rsidRPr="00375E07" w:rsidRDefault="00583270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08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83270" w:rsidRPr="00E8228D" w:rsidRDefault="00583270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Культура, кинематогр</w:t>
            </w:r>
            <w:r w:rsidRPr="00E8228D">
              <w:rPr>
                <w:rFonts w:ascii="Times New Roman" w:hAnsi="Times New Roman"/>
                <w:sz w:val="36"/>
                <w:szCs w:val="36"/>
              </w:rPr>
              <w:t>а</w:t>
            </w:r>
            <w:r w:rsidRPr="00E8228D">
              <w:rPr>
                <w:rFonts w:ascii="Times New Roman" w:hAnsi="Times New Roman"/>
                <w:sz w:val="36"/>
                <w:szCs w:val="36"/>
              </w:rPr>
              <w:t>фия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83270" w:rsidRPr="00E8228D" w:rsidRDefault="00DA6CB7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8474,1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83270" w:rsidRPr="00E8228D" w:rsidRDefault="00583270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7885,6</w:t>
            </w:r>
          </w:p>
        </w:tc>
      </w:tr>
      <w:tr w:rsidR="00583270" w:rsidRPr="009933F3" w:rsidTr="00DA6CB7">
        <w:trPr>
          <w:trHeight w:val="307"/>
        </w:trPr>
        <w:tc>
          <w:tcPr>
            <w:tcW w:w="643" w:type="pct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583270" w:rsidRPr="00375E07" w:rsidRDefault="00583270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10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83270" w:rsidRPr="00E8228D" w:rsidRDefault="00583270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Социальная политика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83270" w:rsidRPr="00E8228D" w:rsidRDefault="00DA6CB7" w:rsidP="008B47C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  <w:r w:rsidR="008B47C2">
              <w:rPr>
                <w:rFonts w:ascii="Times New Roman" w:hAnsi="Times New Roman"/>
                <w:sz w:val="36"/>
                <w:szCs w:val="36"/>
              </w:rPr>
              <w:t>3</w:t>
            </w:r>
            <w:r>
              <w:rPr>
                <w:rFonts w:ascii="Times New Roman" w:hAnsi="Times New Roman"/>
                <w:sz w:val="36"/>
                <w:szCs w:val="36"/>
              </w:rPr>
              <w:t>0,9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83270" w:rsidRPr="00E8228D" w:rsidRDefault="00583270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540,6</w:t>
            </w:r>
          </w:p>
        </w:tc>
      </w:tr>
      <w:tr w:rsidR="00583270" w:rsidRPr="009933F3" w:rsidTr="00DA6CB7">
        <w:trPr>
          <w:trHeight w:val="307"/>
        </w:trPr>
        <w:tc>
          <w:tcPr>
            <w:tcW w:w="643" w:type="pct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83270" w:rsidRPr="00375E07" w:rsidRDefault="00583270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11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83270" w:rsidRPr="00E8228D" w:rsidRDefault="00583270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Физическая культура</w:t>
            </w:r>
          </w:p>
          <w:p w:rsidR="00583270" w:rsidRPr="00E8228D" w:rsidRDefault="00583270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и спорт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83270" w:rsidRPr="00E8228D" w:rsidRDefault="00DA6CB7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470,8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83270" w:rsidRPr="00E8228D" w:rsidRDefault="00583270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1005,0</w:t>
            </w:r>
          </w:p>
        </w:tc>
      </w:tr>
    </w:tbl>
    <w:p w:rsidR="00667C97" w:rsidRDefault="00667C97" w:rsidP="00BF5D38">
      <w:pPr>
        <w:spacing w:line="240" w:lineRule="exact"/>
        <w:ind w:firstLine="709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  <w:sectPr w:rsidR="00667C97" w:rsidSect="00667C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F5D38" w:rsidRPr="009327EE" w:rsidRDefault="00287249" w:rsidP="00BF5D38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 w:rsidRPr="009327EE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Расходы бюджета</w:t>
      </w:r>
    </w:p>
    <w:p w:rsidR="006D1DE4" w:rsidRDefault="00C400AF" w:rsidP="00802937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>м</w:t>
      </w:r>
      <w:r w:rsidR="00287249" w:rsidRPr="009327EE">
        <w:rPr>
          <w:rFonts w:ascii="Times New Roman" w:hAnsi="Times New Roman"/>
          <w:b/>
          <w:color w:val="000000"/>
          <w:spacing w:val="2"/>
          <w:sz w:val="36"/>
          <w:szCs w:val="36"/>
        </w:rPr>
        <w:t>униципального</w:t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</w:t>
      </w:r>
      <w:r w:rsidR="00EA1461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образования город Маркс </w:t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</w:t>
      </w:r>
    </w:p>
    <w:p w:rsidR="007F1F3E" w:rsidRDefault="001570C5" w:rsidP="00802937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 w:rsidRPr="009327EE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на </w:t>
      </w:r>
      <w:r w:rsidR="00C400AF">
        <w:rPr>
          <w:rFonts w:ascii="Times New Roman" w:hAnsi="Times New Roman"/>
          <w:b/>
          <w:color w:val="000000"/>
          <w:spacing w:val="2"/>
          <w:sz w:val="36"/>
          <w:szCs w:val="36"/>
        </w:rPr>
        <w:t>1 жителя</w:t>
      </w:r>
    </w:p>
    <w:p w:rsidR="00344DAB" w:rsidRDefault="00344DAB" w:rsidP="00802937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 w:rsidR="00265CF5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                  </w:t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>(</w:t>
      </w:r>
      <w:r w:rsidR="00265CF5">
        <w:rPr>
          <w:rFonts w:ascii="Times New Roman" w:hAnsi="Times New Roman"/>
          <w:b/>
          <w:color w:val="000000"/>
          <w:spacing w:val="2"/>
          <w:sz w:val="36"/>
          <w:szCs w:val="36"/>
        </w:rPr>
        <w:t>рублей)</w:t>
      </w:r>
    </w:p>
    <w:tbl>
      <w:tblPr>
        <w:tblpPr w:leftFromText="180" w:rightFromText="180" w:vertAnchor="text" w:horzAnchor="margin" w:tblpXSpec="center" w:tblpY="362"/>
        <w:tblW w:w="4242" w:type="pct"/>
        <w:tblBorders>
          <w:top w:val="single" w:sz="4" w:space="0" w:color="4FCDFF"/>
          <w:bottom w:val="single" w:sz="4" w:space="0" w:color="4FCDFF"/>
          <w:insideH w:val="single" w:sz="4" w:space="0" w:color="4FCDFF"/>
        </w:tblBorders>
        <w:tblLayout w:type="fixed"/>
        <w:tblLook w:val="04A0"/>
      </w:tblPr>
      <w:tblGrid>
        <w:gridCol w:w="979"/>
        <w:gridCol w:w="3951"/>
        <w:gridCol w:w="2125"/>
        <w:gridCol w:w="2267"/>
      </w:tblGrid>
      <w:tr w:rsidR="0011248B" w:rsidRPr="009327EE" w:rsidTr="0011248B">
        <w:trPr>
          <w:trHeight w:val="3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688" w:rsidRPr="006D1DE4" w:rsidRDefault="00935688" w:rsidP="0011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6D1DE4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Ра</w:t>
            </w:r>
            <w:r w:rsidRPr="006D1DE4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з</w:t>
            </w:r>
            <w:r w:rsidRPr="006D1DE4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дел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88" w:rsidRPr="006D1DE4" w:rsidRDefault="00935688" w:rsidP="0011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6D1DE4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Наименование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88" w:rsidRPr="006D1DE4" w:rsidRDefault="00935688" w:rsidP="005B0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201</w:t>
            </w:r>
            <w:r w:rsidR="005B0D92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 xml:space="preserve"> год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88" w:rsidRPr="006D1DE4" w:rsidRDefault="00935688" w:rsidP="005B0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6D1DE4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201</w:t>
            </w:r>
            <w:r w:rsidR="005B0D92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 xml:space="preserve"> год</w:t>
            </w:r>
          </w:p>
        </w:tc>
      </w:tr>
      <w:tr w:rsidR="0011248B" w:rsidRPr="009327EE" w:rsidTr="0011248B">
        <w:trPr>
          <w:trHeight w:val="64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</w:tcPr>
          <w:p w:rsidR="00D7503E" w:rsidRPr="00070935" w:rsidRDefault="00D7503E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01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D7503E" w:rsidRPr="00070935" w:rsidRDefault="00D7503E" w:rsidP="00D7503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>Общегосударстве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н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ные</w:t>
            </w:r>
          </w:p>
          <w:p w:rsidR="00D7503E" w:rsidRPr="00070935" w:rsidRDefault="00D7503E" w:rsidP="00D7503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 xml:space="preserve"> вопросы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D7503E" w:rsidRPr="00D7503E" w:rsidRDefault="00D7503E" w:rsidP="00D7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503E">
              <w:rPr>
                <w:rFonts w:ascii="Times New Roman" w:hAnsi="Times New Roman"/>
                <w:b/>
                <w:sz w:val="32"/>
                <w:szCs w:val="32"/>
              </w:rPr>
              <w:t>130,40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D7503E" w:rsidRPr="00D7503E" w:rsidRDefault="00D7503E" w:rsidP="00D7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503E">
              <w:rPr>
                <w:rFonts w:ascii="Times New Roman" w:hAnsi="Times New Roman"/>
                <w:b/>
                <w:sz w:val="32"/>
                <w:szCs w:val="32"/>
              </w:rPr>
              <w:t>88,68</w:t>
            </w:r>
          </w:p>
        </w:tc>
      </w:tr>
      <w:tr w:rsidR="0011248B" w:rsidRPr="009327EE" w:rsidTr="0011248B">
        <w:trPr>
          <w:trHeight w:val="64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3E" w:rsidRPr="00070935" w:rsidRDefault="00D7503E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04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03E" w:rsidRPr="00070935" w:rsidRDefault="00D7503E" w:rsidP="00D7503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>Национальная эк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о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номика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03E" w:rsidRPr="00D7503E" w:rsidRDefault="00D7503E" w:rsidP="00D7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503E">
              <w:rPr>
                <w:rFonts w:ascii="Times New Roman" w:hAnsi="Times New Roman"/>
                <w:b/>
                <w:sz w:val="32"/>
                <w:szCs w:val="32"/>
              </w:rPr>
              <w:t>418,50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03E" w:rsidRPr="00D7503E" w:rsidRDefault="00D7503E" w:rsidP="00D7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503E">
              <w:rPr>
                <w:rFonts w:ascii="Times New Roman" w:hAnsi="Times New Roman"/>
                <w:b/>
                <w:sz w:val="32"/>
                <w:szCs w:val="32"/>
              </w:rPr>
              <w:t>274,84</w:t>
            </w:r>
          </w:p>
        </w:tc>
      </w:tr>
      <w:tr w:rsidR="0011248B" w:rsidRPr="009327EE" w:rsidTr="0011248B">
        <w:trPr>
          <w:trHeight w:val="64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D7503E" w:rsidRPr="00070935" w:rsidRDefault="00D7503E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05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7503E" w:rsidRPr="00070935" w:rsidRDefault="00D7503E" w:rsidP="00D7503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>Жилищно - комм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у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нальное хозяйство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7503E" w:rsidRPr="00D7503E" w:rsidRDefault="00D7503E" w:rsidP="00D7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503E">
              <w:rPr>
                <w:rFonts w:ascii="Times New Roman" w:hAnsi="Times New Roman"/>
                <w:b/>
                <w:sz w:val="32"/>
                <w:szCs w:val="32"/>
              </w:rPr>
              <w:t>1171,97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7503E" w:rsidRPr="00D7503E" w:rsidRDefault="00D7503E" w:rsidP="00D7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503E">
              <w:rPr>
                <w:rFonts w:ascii="Times New Roman" w:hAnsi="Times New Roman"/>
                <w:b/>
                <w:sz w:val="32"/>
                <w:szCs w:val="32"/>
              </w:rPr>
              <w:t>998,95</w:t>
            </w:r>
          </w:p>
        </w:tc>
      </w:tr>
      <w:tr w:rsidR="0011248B" w:rsidRPr="009327EE" w:rsidTr="0011248B">
        <w:trPr>
          <w:trHeight w:val="30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3E" w:rsidRPr="00070935" w:rsidRDefault="00D7503E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07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03E" w:rsidRPr="00070935" w:rsidRDefault="00D7503E" w:rsidP="00D7503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 xml:space="preserve">Образование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03E" w:rsidRPr="00D7503E" w:rsidRDefault="00D7503E" w:rsidP="00D7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503E">
              <w:rPr>
                <w:rFonts w:ascii="Times New Roman" w:hAnsi="Times New Roman"/>
                <w:b/>
                <w:sz w:val="32"/>
                <w:szCs w:val="32"/>
              </w:rPr>
              <w:t>2,26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03E" w:rsidRPr="00D7503E" w:rsidRDefault="00D7503E" w:rsidP="00D7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503E">
              <w:rPr>
                <w:rFonts w:ascii="Times New Roman" w:hAnsi="Times New Roman"/>
                <w:b/>
                <w:sz w:val="32"/>
                <w:szCs w:val="32"/>
              </w:rPr>
              <w:t>3,33</w:t>
            </w:r>
          </w:p>
        </w:tc>
      </w:tr>
      <w:tr w:rsidR="0011248B" w:rsidRPr="009327EE" w:rsidTr="0011248B">
        <w:trPr>
          <w:trHeight w:val="64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D7503E" w:rsidRPr="00070935" w:rsidRDefault="00D7503E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08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7503E" w:rsidRPr="00070935" w:rsidRDefault="00D7503E" w:rsidP="00D7503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>Культура и кинем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а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тография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7503E" w:rsidRPr="00D7503E" w:rsidRDefault="00D7503E" w:rsidP="00D7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503E">
              <w:rPr>
                <w:rFonts w:ascii="Times New Roman" w:hAnsi="Times New Roman"/>
                <w:b/>
                <w:sz w:val="32"/>
                <w:szCs w:val="32"/>
              </w:rPr>
              <w:t>265,90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7503E" w:rsidRPr="00D7503E" w:rsidRDefault="00D7503E" w:rsidP="00D7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503E">
              <w:rPr>
                <w:rFonts w:ascii="Times New Roman" w:hAnsi="Times New Roman"/>
                <w:b/>
                <w:sz w:val="32"/>
                <w:szCs w:val="32"/>
              </w:rPr>
              <w:t>247,43</w:t>
            </w:r>
          </w:p>
        </w:tc>
      </w:tr>
      <w:tr w:rsidR="0011248B" w:rsidRPr="009327EE" w:rsidTr="0011248B">
        <w:trPr>
          <w:trHeight w:val="3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3E" w:rsidRPr="00070935" w:rsidRDefault="00D7503E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10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03E" w:rsidRPr="00070935" w:rsidRDefault="00D7503E" w:rsidP="00D7503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>Социальная политика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03E" w:rsidRPr="00D7503E" w:rsidRDefault="00D7503E" w:rsidP="00D7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503E">
              <w:rPr>
                <w:rFonts w:ascii="Times New Roman" w:hAnsi="Times New Roman"/>
                <w:b/>
                <w:sz w:val="32"/>
                <w:szCs w:val="32"/>
              </w:rPr>
              <w:t>12,27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03E" w:rsidRPr="00D7503E" w:rsidRDefault="00D7503E" w:rsidP="00D7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503E">
              <w:rPr>
                <w:rFonts w:ascii="Times New Roman" w:hAnsi="Times New Roman"/>
                <w:b/>
                <w:sz w:val="32"/>
                <w:szCs w:val="32"/>
              </w:rPr>
              <w:t>16,96</w:t>
            </w:r>
          </w:p>
        </w:tc>
      </w:tr>
      <w:tr w:rsidR="0011248B" w:rsidRPr="009327EE" w:rsidTr="0011248B">
        <w:trPr>
          <w:trHeight w:val="30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D7503E" w:rsidRPr="00070935" w:rsidRDefault="00D7503E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11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7503E" w:rsidRPr="00070935" w:rsidRDefault="00D7503E" w:rsidP="00D7503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>Физ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ическая 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культура и спорт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7503E" w:rsidRPr="00D7503E" w:rsidRDefault="00D7503E" w:rsidP="00D7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503E">
              <w:rPr>
                <w:rFonts w:ascii="Times New Roman" w:hAnsi="Times New Roman"/>
                <w:b/>
                <w:sz w:val="32"/>
                <w:szCs w:val="32"/>
              </w:rPr>
              <w:t>14,77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7503E" w:rsidRPr="00D7503E" w:rsidRDefault="00D7503E" w:rsidP="00D7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503E">
              <w:rPr>
                <w:rFonts w:ascii="Times New Roman" w:hAnsi="Times New Roman"/>
                <w:b/>
                <w:sz w:val="32"/>
                <w:szCs w:val="32"/>
              </w:rPr>
              <w:t>31,53</w:t>
            </w:r>
          </w:p>
        </w:tc>
      </w:tr>
      <w:tr w:rsidR="0011248B" w:rsidRPr="009327EE" w:rsidTr="0011248B">
        <w:trPr>
          <w:trHeight w:val="3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03E" w:rsidRPr="00070935" w:rsidRDefault="00D7503E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13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03E" w:rsidRPr="00070935" w:rsidRDefault="00D7503E" w:rsidP="00D7503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>Обслуживание долга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03E" w:rsidRPr="00D7503E" w:rsidRDefault="00D7503E" w:rsidP="00D7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503E">
              <w:rPr>
                <w:rFonts w:ascii="Times New Roman" w:hAnsi="Times New Roman"/>
                <w:b/>
                <w:sz w:val="32"/>
                <w:szCs w:val="32"/>
              </w:rPr>
              <w:t>130,40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03E" w:rsidRPr="00D7503E" w:rsidRDefault="00D7503E" w:rsidP="00D7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1248B" w:rsidRPr="009327EE" w:rsidTr="0011248B">
        <w:trPr>
          <w:trHeight w:val="32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688" w:rsidRPr="000D44FE" w:rsidRDefault="00935688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88" w:rsidRPr="000D44FE" w:rsidRDefault="00935688" w:rsidP="0007093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0D44FE">
              <w:rPr>
                <w:rFonts w:ascii="Times New Roman" w:hAnsi="Times New Roman"/>
                <w:b/>
                <w:sz w:val="40"/>
                <w:szCs w:val="40"/>
              </w:rPr>
              <w:t>ВСЕГО: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88" w:rsidRPr="00265CF5" w:rsidRDefault="00D7503E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2014,18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88" w:rsidRDefault="00D7503E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1661,72</w:t>
            </w:r>
          </w:p>
        </w:tc>
      </w:tr>
    </w:tbl>
    <w:p w:rsidR="00070935" w:rsidRDefault="00070935" w:rsidP="00802937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9062DC" w:rsidRDefault="009062DC" w:rsidP="00802937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9062DC" w:rsidRDefault="009062DC" w:rsidP="00802937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9062DC" w:rsidRDefault="009062DC" w:rsidP="00802937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9062DC" w:rsidRDefault="009062DC" w:rsidP="00802937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P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03E" w:rsidRDefault="00D7503E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03E" w:rsidRDefault="00D7503E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03E" w:rsidRDefault="00D7503E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03E" w:rsidRDefault="00D7503E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03E" w:rsidRDefault="00D7503E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03E" w:rsidRDefault="00D7503E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03E" w:rsidRDefault="00D7503E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03E" w:rsidRDefault="00D7503E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03E" w:rsidRDefault="00D7503E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03E" w:rsidRDefault="00D7503E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03E" w:rsidRDefault="00D7503E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03E" w:rsidRDefault="00D7503E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03E" w:rsidRDefault="00D7503E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03E" w:rsidRDefault="00D7503E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03E" w:rsidRDefault="00D7503E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7E5" w:rsidRDefault="004917E5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7E5" w:rsidRDefault="004917E5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7E5" w:rsidRDefault="004917E5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B09" w:rsidRP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B0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C62B09" w:rsidRP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B09">
        <w:rPr>
          <w:rFonts w:ascii="Times New Roman" w:hAnsi="Times New Roman" w:cs="Times New Roman"/>
          <w:b/>
          <w:sz w:val="32"/>
          <w:szCs w:val="32"/>
        </w:rPr>
        <w:t>о численности муниципальных  служащих,</w:t>
      </w:r>
    </w:p>
    <w:p w:rsidR="00C62B09" w:rsidRDefault="00C62B09" w:rsidP="00C62B09">
      <w:pPr>
        <w:jc w:val="center"/>
        <w:rPr>
          <w:rFonts w:ascii="Times New Roman" w:hAnsi="Times New Roman"/>
          <w:b/>
          <w:sz w:val="32"/>
          <w:szCs w:val="32"/>
        </w:rPr>
      </w:pPr>
      <w:r w:rsidRPr="00C62B09">
        <w:rPr>
          <w:rFonts w:ascii="Times New Roman" w:hAnsi="Times New Roman"/>
          <w:b/>
          <w:sz w:val="32"/>
          <w:szCs w:val="32"/>
        </w:rPr>
        <w:t>работников муниципальных учреждений и фактических затратах на их денежное содержание</w:t>
      </w:r>
    </w:p>
    <w:p w:rsidR="004917E5" w:rsidRPr="00C62B09" w:rsidRDefault="004917E5" w:rsidP="00C62B09">
      <w:pPr>
        <w:jc w:val="center"/>
        <w:rPr>
          <w:rFonts w:ascii="Times New Roman" w:hAnsi="Times New Roman"/>
          <w:b/>
          <w:color w:val="112F51"/>
          <w:spacing w:val="2"/>
          <w:sz w:val="32"/>
          <w:szCs w:val="32"/>
        </w:rPr>
      </w:pPr>
    </w:p>
    <w:tbl>
      <w:tblPr>
        <w:tblW w:w="110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0"/>
        <w:gridCol w:w="3425"/>
        <w:gridCol w:w="3425"/>
      </w:tblGrid>
      <w:tr w:rsidR="004917E5" w:rsidRPr="009860D6" w:rsidTr="0011248B">
        <w:trPr>
          <w:cantSplit/>
          <w:trHeight w:val="89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917E5" w:rsidRPr="004917E5" w:rsidRDefault="004917E5" w:rsidP="0049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категории   </w:t>
            </w: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работников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917E5" w:rsidRPr="004917E5" w:rsidRDefault="004917E5" w:rsidP="0049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Среднесписочная    </w:t>
            </w: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численность работн</w:t>
            </w: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>ков за 12 месяцев 2015 года</w:t>
            </w: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(человек)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4917E5" w:rsidRPr="004917E5" w:rsidRDefault="004917E5" w:rsidP="0049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Кассовые расходы   </w:t>
            </w: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на заработную плату и </w:t>
            </w: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начисления на нее   </w:t>
            </w: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за 12 месяцев 2015года</w:t>
            </w: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(отчетный период)   </w:t>
            </w: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(тыс. руб.)</w:t>
            </w:r>
          </w:p>
        </w:tc>
      </w:tr>
      <w:tr w:rsidR="004917E5" w:rsidRPr="009860D6" w:rsidTr="004917E5">
        <w:trPr>
          <w:cantSplit/>
          <w:trHeight w:val="89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17E5" w:rsidRPr="004917E5" w:rsidRDefault="004917E5" w:rsidP="00491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Муниципальные</w:t>
            </w: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служащие          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17E5" w:rsidRPr="004917E5" w:rsidRDefault="004917E5" w:rsidP="0049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>3,0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17E5" w:rsidRPr="004917E5" w:rsidRDefault="004917E5" w:rsidP="0049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>1543,3</w:t>
            </w:r>
          </w:p>
        </w:tc>
      </w:tr>
      <w:tr w:rsidR="004917E5" w:rsidRPr="009860D6" w:rsidTr="004917E5">
        <w:trPr>
          <w:cantSplit/>
          <w:trHeight w:val="89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17E5" w:rsidRPr="004917E5" w:rsidRDefault="004917E5" w:rsidP="00491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>Прочие категории рабо</w:t>
            </w: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>ников органов местного самоуправления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17E5" w:rsidRPr="004917E5" w:rsidRDefault="004917E5" w:rsidP="0049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>1,0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17E5" w:rsidRPr="004917E5" w:rsidRDefault="004917E5" w:rsidP="0049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>328,9</w:t>
            </w:r>
          </w:p>
        </w:tc>
      </w:tr>
      <w:tr w:rsidR="004917E5" w:rsidRPr="009860D6" w:rsidTr="004917E5">
        <w:trPr>
          <w:cantSplit/>
          <w:trHeight w:val="89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17E5" w:rsidRPr="004917E5" w:rsidRDefault="004917E5" w:rsidP="00491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>Работники        муниц</w:t>
            </w: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пальных  учреждений 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17E5" w:rsidRPr="004917E5" w:rsidRDefault="004917E5" w:rsidP="0049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>108,3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17E5" w:rsidRPr="004917E5" w:rsidRDefault="004917E5" w:rsidP="0049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7E5">
              <w:rPr>
                <w:rFonts w:ascii="Times New Roman" w:hAnsi="Times New Roman" w:cs="Times New Roman"/>
                <w:b/>
                <w:sz w:val="32"/>
                <w:szCs w:val="32"/>
              </w:rPr>
              <w:t>26715,1</w:t>
            </w:r>
          </w:p>
        </w:tc>
      </w:tr>
    </w:tbl>
    <w:p w:rsidR="009062DC" w:rsidRPr="00C62B09" w:rsidRDefault="009062DC" w:rsidP="00802937">
      <w:pPr>
        <w:jc w:val="center"/>
        <w:rPr>
          <w:rFonts w:ascii="Times New Roman" w:hAnsi="Times New Roman"/>
          <w:b/>
          <w:color w:val="112F51"/>
          <w:spacing w:val="2"/>
          <w:sz w:val="32"/>
          <w:szCs w:val="32"/>
        </w:rPr>
      </w:pPr>
    </w:p>
    <w:p w:rsidR="00624604" w:rsidRDefault="00624604" w:rsidP="002023AC">
      <w:pPr>
        <w:framePr w:w="10780" w:wrap="auto" w:hAnchor="tex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sectPr w:rsidR="00624604" w:rsidSect="001F3B3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A49D9" w:rsidRDefault="001A49D9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9468B2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74" type="#_x0000_t64" style="position:absolute;left:0;text-align:left;margin-left:6.95pt;margin-top:-53.35pt;width:775.7pt;height:223pt;z-index:251716608" adj=",10761" fillcolor="#ffc000" strokecolor="red" strokeweight="2.25pt">
            <v:textbox style="mso-next-textbox:#_x0000_s1174">
              <w:txbxContent>
                <w:p w:rsidR="00BD7B98" w:rsidRDefault="00BD7B98" w:rsidP="005941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D7B98" w:rsidRPr="00771DCC" w:rsidRDefault="00BD7B98" w:rsidP="005941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Государственная (муниципальная) пр</w:t>
                  </w: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о</w:t>
                  </w: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грамма – это документ, определяющий:</w:t>
                  </w:r>
                </w:p>
                <w:p w:rsidR="00BD7B98" w:rsidRPr="00771DCC" w:rsidRDefault="00BD7B98" w:rsidP="005941F8">
                  <w:pPr>
                    <w:rPr>
                      <w:sz w:val="66"/>
                      <w:szCs w:val="66"/>
                    </w:rPr>
                  </w:pPr>
                </w:p>
              </w:txbxContent>
            </v:textbox>
          </v:shape>
        </w:pict>
      </w: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Pr="00771DCC" w:rsidRDefault="005941F8" w:rsidP="005941F8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цели и задачи государственной политики в о</w:t>
      </w:r>
      <w:r w:rsidRPr="00771DCC">
        <w:rPr>
          <w:rFonts w:ascii="Times New Roman" w:hAnsi="Times New Roman"/>
          <w:b/>
          <w:sz w:val="66"/>
          <w:szCs w:val="66"/>
        </w:rPr>
        <w:t>п</w:t>
      </w:r>
      <w:r w:rsidRPr="00771DCC">
        <w:rPr>
          <w:rFonts w:ascii="Times New Roman" w:hAnsi="Times New Roman"/>
          <w:b/>
          <w:sz w:val="66"/>
          <w:szCs w:val="66"/>
        </w:rPr>
        <w:t>ределенной сфере;</w:t>
      </w:r>
    </w:p>
    <w:p w:rsidR="005941F8" w:rsidRPr="00771DCC" w:rsidRDefault="005941F8" w:rsidP="005941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5941F8" w:rsidRPr="00771DCC" w:rsidRDefault="005941F8" w:rsidP="005941F8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способы их достижения;</w:t>
      </w:r>
    </w:p>
    <w:p w:rsidR="005941F8" w:rsidRPr="00771DCC" w:rsidRDefault="005941F8" w:rsidP="005941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5941F8" w:rsidRPr="00771DCC" w:rsidRDefault="005941F8" w:rsidP="005941F8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примерные объемы используемых финансов</w:t>
      </w: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5941F8" w:rsidP="005941F8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9468B2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lastRenderedPageBreak/>
        <w:pict>
          <v:roundrect id="_x0000_s1158" style="position:absolute;left:0;text-align:left;margin-left:-3.35pt;margin-top:-1.7pt;width:764.15pt;height:116.35pt;z-index:251715584" arcsize="10923f" fillcolor="#b2a1c7 [1943]">
            <v:textbox style="mso-next-textbox:#_x0000_s1158">
              <w:txbxContent>
                <w:p w:rsidR="00BD7B98" w:rsidRPr="00160D57" w:rsidRDefault="00BD7B98" w:rsidP="00740C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</w:pPr>
                  <w:r w:rsidRPr="00160D57"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  <w:t>Объем бюджетных ассигнований на реализацию муниципальных программ на 201</w:t>
                  </w:r>
                  <w:r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  <w:t>6</w:t>
                  </w:r>
                  <w:r w:rsidRPr="00160D57"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  <w:t xml:space="preserve"> год </w:t>
                  </w:r>
                  <w:r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  <w:t>муниципального образования город Маркс</w:t>
                  </w:r>
                </w:p>
                <w:p w:rsidR="00BD7B98" w:rsidRDefault="00BD7B98"/>
              </w:txbxContent>
            </v:textbox>
          </v:roundrect>
        </w:pict>
      </w:r>
    </w:p>
    <w:p w:rsidR="001A49D9" w:rsidRDefault="001A49D9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60D57" w:rsidRDefault="00160D57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60D57" w:rsidRDefault="00160D57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12636" w:type="dxa"/>
        <w:tblLook w:val="04A0"/>
      </w:tblPr>
      <w:tblGrid>
        <w:gridCol w:w="729"/>
        <w:gridCol w:w="9923"/>
        <w:gridCol w:w="1984"/>
      </w:tblGrid>
      <w:tr w:rsidR="00E24E43" w:rsidRPr="00E24E43" w:rsidTr="00A95ED1">
        <w:trPr>
          <w:trHeight w:val="5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24E43" w:rsidRPr="00E73F53" w:rsidRDefault="00E24E43" w:rsidP="00A9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4E43" w:rsidRPr="00E73F53" w:rsidRDefault="00E24E43" w:rsidP="00A9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43" w:rsidRPr="00E73F53" w:rsidRDefault="00E24E43" w:rsidP="00A9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Плановые показатели на 201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6</w:t>
            </w:r>
            <w:r w:rsidRPr="00E73F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год (тыс. руб.)</w:t>
            </w:r>
          </w:p>
        </w:tc>
      </w:tr>
      <w:tr w:rsidR="00E24E43" w:rsidRPr="00E24E43" w:rsidTr="00A95ED1">
        <w:trPr>
          <w:trHeight w:val="5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Муниципальная программа "Развитие транспортной си</w:t>
            </w: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с</w:t>
            </w: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темы в муниципальном образовании город Маркс на 2015-2017 годы."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43" w:rsidRPr="00E24E43" w:rsidRDefault="00E24E43" w:rsidP="00A9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6313,1</w:t>
            </w:r>
          </w:p>
        </w:tc>
      </w:tr>
      <w:tr w:rsidR="00E24E43" w:rsidRPr="00E24E43" w:rsidTr="00A95ED1">
        <w:trPr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Подпрограмма "Обеспечение безопасности дорожного движения в муниципальном образовании город Маркс"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43" w:rsidRPr="00E24E43" w:rsidRDefault="00E24E43" w:rsidP="00A9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630,0</w:t>
            </w:r>
          </w:p>
        </w:tc>
      </w:tr>
      <w:tr w:rsidR="00E24E43" w:rsidRPr="00E24E43" w:rsidTr="00A95ED1">
        <w:trPr>
          <w:trHeight w:val="4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Подпрограмма "Обеспечение функционирования и разв</w:t>
            </w:r>
            <w:r w:rsidRPr="00E24E43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и</w:t>
            </w:r>
            <w:r w:rsidRPr="00E24E43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тия объектов дорожного хозяйства"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43" w:rsidRPr="00E24E43" w:rsidRDefault="00E24E43" w:rsidP="00A9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5683,1</w:t>
            </w:r>
          </w:p>
        </w:tc>
      </w:tr>
      <w:tr w:rsidR="00E24E43" w:rsidRPr="00E24E43" w:rsidTr="00A95ED1">
        <w:trPr>
          <w:trHeight w:val="105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Муниципальная программа</w:t>
            </w: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br/>
              <w:t>«Градостроительное  планирование развития территории муниципального образования город Маркс Марксовского муниципального района на 2015-2017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43" w:rsidRPr="00E24E43" w:rsidRDefault="00E24E43" w:rsidP="00A9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630,0</w:t>
            </w:r>
          </w:p>
        </w:tc>
      </w:tr>
      <w:tr w:rsidR="00E24E43" w:rsidRPr="00E24E43" w:rsidTr="00A95ED1">
        <w:trPr>
          <w:trHeight w:val="103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Муниципальная программа "Развитие коммунальной и</w:t>
            </w: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н</w:t>
            </w: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фраструктуры в муниципальном образовании город Маркс на 2015-2017 годы."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43" w:rsidRPr="00E24E43" w:rsidRDefault="00E24E43" w:rsidP="00A9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29111,4</w:t>
            </w:r>
          </w:p>
        </w:tc>
      </w:tr>
      <w:tr w:rsidR="00E24E43" w:rsidRPr="00E24E43" w:rsidTr="00A95ED1">
        <w:trPr>
          <w:trHeight w:val="49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Подпрограмма  «Благоустройство муниципального образ</w:t>
            </w:r>
            <w:r w:rsidRPr="00E24E43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о</w:t>
            </w:r>
            <w:r w:rsidRPr="00E24E43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lastRenderedPageBreak/>
              <w:t>вания город Маркс на 2015-2017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43" w:rsidRPr="00E24E43" w:rsidRDefault="00E24E43" w:rsidP="00A9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lastRenderedPageBreak/>
              <w:t>28061,4</w:t>
            </w:r>
          </w:p>
        </w:tc>
      </w:tr>
      <w:tr w:rsidR="00E24E43" w:rsidRPr="00E24E43" w:rsidTr="00A95ED1">
        <w:trPr>
          <w:trHeight w:val="7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Подпрограмма: «Капитальный ремонт многоквартирных жилых домов муниципального образования город Маркс на 2015 - 2017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43" w:rsidRPr="00E24E43" w:rsidRDefault="00E24E43" w:rsidP="00A9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1050,0</w:t>
            </w:r>
          </w:p>
        </w:tc>
      </w:tr>
      <w:tr w:rsidR="00E24E43" w:rsidRPr="00E24E43" w:rsidTr="00A95ED1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Муниципальная программа "Развитие культуры в мун</w:t>
            </w: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и</w:t>
            </w: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ципальном образовании город Маркс Саратовской обла</w:t>
            </w: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с</w:t>
            </w: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ти на 2015 - 2017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43" w:rsidRPr="00E24E43" w:rsidRDefault="00E24E43" w:rsidP="00A9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7779,6</w:t>
            </w:r>
          </w:p>
        </w:tc>
      </w:tr>
      <w:tr w:rsidR="00E24E43" w:rsidRPr="00E24E43" w:rsidTr="00A95ED1">
        <w:trPr>
          <w:trHeight w:val="79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Муниципальная программа "Развитие физической кул</w:t>
            </w: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ь</w:t>
            </w: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туры, спорта и молодежной политики в муниципальном образовании город Маркс на 2015-2017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43" w:rsidRPr="00E24E43" w:rsidRDefault="00E24E43" w:rsidP="00A9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1111,0</w:t>
            </w:r>
          </w:p>
        </w:tc>
      </w:tr>
      <w:tr w:rsidR="00E24E43" w:rsidRPr="00E24E43" w:rsidTr="00A95ED1">
        <w:trPr>
          <w:trHeight w:val="58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Подпрограмма: «Развитие молодежной политики МО г</w:t>
            </w:r>
            <w:r w:rsidRPr="00E24E43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о</w:t>
            </w:r>
            <w:r w:rsidRPr="00E24E43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род Маркс на 2015-2017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43" w:rsidRPr="00E24E43" w:rsidRDefault="00E24E43" w:rsidP="00A9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  <w:t>106,0</w:t>
            </w:r>
          </w:p>
        </w:tc>
      </w:tr>
      <w:tr w:rsidR="00E24E43" w:rsidRPr="00E24E43" w:rsidTr="00A95ED1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  <w:lang w:eastAsia="ru-RU"/>
              </w:rPr>
              <w:t>Подпрограмма: «Развитие физической культуры и спорта МО город Маркс на 2015-2017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43" w:rsidRPr="00E24E43" w:rsidRDefault="00E24E43" w:rsidP="00A9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1005,0</w:t>
            </w:r>
          </w:p>
        </w:tc>
      </w:tr>
      <w:tr w:rsidR="00E24E43" w:rsidRPr="00E24E43" w:rsidTr="00A95ED1">
        <w:trPr>
          <w:trHeight w:val="7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Муниципальная программа </w:t>
            </w: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br/>
              <w:t>«Управление земельно-имущественными ресурсами м</w:t>
            </w: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у</w:t>
            </w: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ниципального образования город Маркс » на 2015-2017 г.г.»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43" w:rsidRPr="00E24E43" w:rsidRDefault="00E24E43" w:rsidP="00A9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496,0</w:t>
            </w:r>
          </w:p>
        </w:tc>
      </w:tr>
      <w:tr w:rsidR="00E24E43" w:rsidRPr="00E24E43" w:rsidTr="00A95ED1">
        <w:trPr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43" w:rsidRPr="00E24E43" w:rsidRDefault="00E24E43" w:rsidP="00A9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43" w:rsidRPr="00E24E43" w:rsidRDefault="00E24E43" w:rsidP="00A95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ИТОГО за счет средств бюджета муниципального образ</w:t>
            </w: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о</w:t>
            </w: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вания город Маркс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43" w:rsidRPr="00E24E43" w:rsidRDefault="00E24E43" w:rsidP="00A9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4E4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45441,1</w:t>
            </w:r>
          </w:p>
        </w:tc>
      </w:tr>
    </w:tbl>
    <w:p w:rsidR="00E24E43" w:rsidRDefault="00A95ED1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br w:type="textWrapping" w:clear="all"/>
      </w:r>
    </w:p>
    <w:p w:rsidR="00160D57" w:rsidRDefault="00160D57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828C4" w:rsidRDefault="00D828C4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828C4" w:rsidRDefault="00D828C4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828C4" w:rsidRDefault="00D828C4" w:rsidP="009062DC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CC7FFC" w:rsidRDefault="00CC7FFC" w:rsidP="009062DC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CC7FFC" w:rsidRDefault="00CC7FFC" w:rsidP="009062DC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CC7FFC" w:rsidRDefault="00CC7FFC" w:rsidP="009062DC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CC7FFC" w:rsidRDefault="00CC7FFC" w:rsidP="009062DC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D828C4" w:rsidRPr="0077784F" w:rsidRDefault="00D828C4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Председатель комитета </w:t>
      </w:r>
      <w:r w:rsidRPr="0077784F">
        <w:rPr>
          <w:rFonts w:ascii="Times New Roman" w:hAnsi="Times New Roman"/>
          <w:sz w:val="36"/>
          <w:szCs w:val="36"/>
        </w:rPr>
        <w:t>финансов администрации</w:t>
      </w:r>
    </w:p>
    <w:p w:rsidR="00D828C4" w:rsidRDefault="001D1B19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Марксовского</w:t>
      </w:r>
      <w:r w:rsidR="00D828C4">
        <w:rPr>
          <w:rFonts w:ascii="Times New Roman" w:hAnsi="Times New Roman"/>
          <w:sz w:val="36"/>
          <w:szCs w:val="36"/>
        </w:rPr>
        <w:t xml:space="preserve"> муниципального района</w:t>
      </w:r>
      <w:r w:rsidR="00D828C4" w:rsidRPr="0077784F">
        <w:rPr>
          <w:rFonts w:ascii="Times New Roman" w:hAnsi="Times New Roman"/>
          <w:sz w:val="36"/>
          <w:szCs w:val="36"/>
        </w:rPr>
        <w:t xml:space="preserve"> </w:t>
      </w:r>
    </w:p>
    <w:p w:rsidR="00D828C4" w:rsidRPr="0077784F" w:rsidRDefault="001D1B19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Чалбушева</w:t>
      </w:r>
      <w:r w:rsidR="00D828C4">
        <w:rPr>
          <w:rFonts w:ascii="Times New Roman" w:hAnsi="Times New Roman"/>
          <w:sz w:val="36"/>
          <w:szCs w:val="36"/>
        </w:rPr>
        <w:t xml:space="preserve"> Светлана </w:t>
      </w:r>
      <w:r>
        <w:rPr>
          <w:rFonts w:ascii="Times New Roman" w:hAnsi="Times New Roman"/>
          <w:sz w:val="36"/>
          <w:szCs w:val="36"/>
        </w:rPr>
        <w:t>Валентиновна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 до 1</w:t>
      </w:r>
      <w:r w:rsidR="001D1B19">
        <w:rPr>
          <w:rFonts w:ascii="Times New Roman" w:hAnsi="Times New Roman"/>
          <w:sz w:val="36"/>
          <w:szCs w:val="36"/>
        </w:rPr>
        <w:t>7</w:t>
      </w:r>
      <w:r w:rsidRPr="0077784F">
        <w:rPr>
          <w:rFonts w:ascii="Times New Roman" w:hAnsi="Times New Roman"/>
          <w:sz w:val="36"/>
          <w:szCs w:val="36"/>
        </w:rPr>
        <w:t>-00, перерыв с 1</w:t>
      </w:r>
      <w:r w:rsidR="001D1B19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>
        <w:rPr>
          <w:rFonts w:ascii="Times New Roman" w:hAnsi="Times New Roman"/>
          <w:sz w:val="36"/>
          <w:szCs w:val="36"/>
        </w:rPr>
        <w:t>413864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Саратовская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 xml:space="preserve">г. </w:t>
      </w:r>
      <w:r w:rsidR="001D1B19">
        <w:rPr>
          <w:rFonts w:ascii="Times New Roman" w:hAnsi="Times New Roman"/>
          <w:sz w:val="36"/>
          <w:szCs w:val="36"/>
        </w:rPr>
        <w:t>Маркс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 w:rsidR="001D1B19">
        <w:rPr>
          <w:rFonts w:ascii="Times New Roman" w:hAnsi="Times New Roman"/>
          <w:sz w:val="36"/>
          <w:szCs w:val="36"/>
        </w:rPr>
        <w:t>Энгельса</w:t>
      </w:r>
      <w:r w:rsidRPr="0077784F">
        <w:rPr>
          <w:rFonts w:ascii="Times New Roman" w:hAnsi="Times New Roman"/>
          <w:sz w:val="36"/>
          <w:szCs w:val="36"/>
        </w:rPr>
        <w:t>,</w:t>
      </w:r>
      <w:r w:rsidR="00744074">
        <w:rPr>
          <w:rFonts w:ascii="Times New Roman" w:hAnsi="Times New Roman"/>
          <w:sz w:val="36"/>
          <w:szCs w:val="36"/>
        </w:rPr>
        <w:t xml:space="preserve"> 97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Телефоны  (8 </w:t>
      </w:r>
      <w:r>
        <w:rPr>
          <w:rFonts w:ascii="Times New Roman" w:hAnsi="Times New Roman"/>
          <w:sz w:val="36"/>
          <w:szCs w:val="36"/>
        </w:rPr>
        <w:t>845</w:t>
      </w:r>
      <w:r w:rsidR="001D1B19">
        <w:rPr>
          <w:rFonts w:ascii="Times New Roman" w:hAnsi="Times New Roman"/>
          <w:sz w:val="36"/>
          <w:szCs w:val="36"/>
        </w:rPr>
        <w:t>67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 w:rsidR="001D1B19">
        <w:rPr>
          <w:rFonts w:ascii="Times New Roman" w:hAnsi="Times New Roman"/>
          <w:sz w:val="36"/>
          <w:szCs w:val="36"/>
        </w:rPr>
        <w:t>5-12-03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1D1B19">
        <w:rPr>
          <w:rFonts w:ascii="Times New Roman" w:hAnsi="Times New Roman"/>
          <w:sz w:val="36"/>
          <w:szCs w:val="36"/>
        </w:rPr>
        <w:t>5-14-47</w:t>
      </w:r>
    </w:p>
    <w:p w:rsidR="00D828C4" w:rsidRPr="00E43136" w:rsidRDefault="00D828C4" w:rsidP="00D828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Электронная почта</w:t>
      </w:r>
      <w:r w:rsidRPr="00E43136">
        <w:rPr>
          <w:rFonts w:ascii="Times New Roman" w:hAnsi="Times New Roman"/>
          <w:b/>
          <w:sz w:val="36"/>
          <w:szCs w:val="36"/>
        </w:rPr>
        <w:t xml:space="preserve">: </w:t>
      </w:r>
      <w:r w:rsidR="00E43136" w:rsidRPr="00E43136">
        <w:rPr>
          <w:rFonts w:ascii="MS Sans Serif" w:hAnsi="MS Sans Serif" w:cs="MS Sans Serif"/>
          <w:bCs/>
          <w:color w:val="000000"/>
          <w:sz w:val="40"/>
          <w:szCs w:val="40"/>
        </w:rPr>
        <w:t>fo33marks@saratov.gov.ru</w:t>
      </w:r>
    </w:p>
    <w:p w:rsidR="001A4241" w:rsidRPr="00E43136" w:rsidRDefault="001A4241" w:rsidP="002B1F81">
      <w:pPr>
        <w:jc w:val="center"/>
        <w:rPr>
          <w:rFonts w:ascii="Times New Roman" w:hAnsi="Times New Roman"/>
          <w:shadow/>
          <w:color w:val="FF0000"/>
          <w:spacing w:val="2"/>
          <w:sz w:val="132"/>
          <w:szCs w:val="132"/>
        </w:rPr>
      </w:pPr>
    </w:p>
    <w:sectPr w:rsidR="001A4241" w:rsidRPr="00E43136" w:rsidSect="00594A1A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5E" w:rsidRDefault="00692B5E" w:rsidP="000E427B">
      <w:pPr>
        <w:spacing w:after="0" w:line="240" w:lineRule="auto"/>
      </w:pPr>
      <w:r>
        <w:separator/>
      </w:r>
    </w:p>
  </w:endnote>
  <w:endnote w:type="continuationSeparator" w:id="1">
    <w:p w:rsidR="00692B5E" w:rsidRDefault="00692B5E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5E" w:rsidRDefault="00692B5E" w:rsidP="000E427B">
      <w:pPr>
        <w:spacing w:after="0" w:line="240" w:lineRule="auto"/>
      </w:pPr>
      <w:r>
        <w:separator/>
      </w:r>
    </w:p>
  </w:footnote>
  <w:footnote w:type="continuationSeparator" w:id="1">
    <w:p w:rsidR="00692B5E" w:rsidRDefault="00692B5E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pt;height:11.6pt" o:bullet="t">
        <v:imagedata r:id="rId1" o:title="art11E"/>
      </v:shape>
    </w:pict>
  </w:numPicBullet>
  <w:abstractNum w:abstractNumId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5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A320B"/>
    <w:multiLevelType w:val="hybridMultilevel"/>
    <w:tmpl w:val="1988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007"/>
    <w:rsid w:val="00000FB9"/>
    <w:rsid w:val="000018FD"/>
    <w:rsid w:val="000031E9"/>
    <w:rsid w:val="0000354F"/>
    <w:rsid w:val="0000432B"/>
    <w:rsid w:val="00006CDB"/>
    <w:rsid w:val="00006D37"/>
    <w:rsid w:val="000107D9"/>
    <w:rsid w:val="00012450"/>
    <w:rsid w:val="0001252D"/>
    <w:rsid w:val="00012D52"/>
    <w:rsid w:val="000132ED"/>
    <w:rsid w:val="00013711"/>
    <w:rsid w:val="00013740"/>
    <w:rsid w:val="00013EBA"/>
    <w:rsid w:val="00014780"/>
    <w:rsid w:val="00014904"/>
    <w:rsid w:val="000162C9"/>
    <w:rsid w:val="00020199"/>
    <w:rsid w:val="000203C9"/>
    <w:rsid w:val="000203FA"/>
    <w:rsid w:val="00021548"/>
    <w:rsid w:val="00021B97"/>
    <w:rsid w:val="00022E18"/>
    <w:rsid w:val="000249E3"/>
    <w:rsid w:val="00025481"/>
    <w:rsid w:val="00025600"/>
    <w:rsid w:val="00025F49"/>
    <w:rsid w:val="0002634E"/>
    <w:rsid w:val="00026A96"/>
    <w:rsid w:val="00027584"/>
    <w:rsid w:val="0003085F"/>
    <w:rsid w:val="00032BAE"/>
    <w:rsid w:val="00036544"/>
    <w:rsid w:val="00036CE1"/>
    <w:rsid w:val="000408A2"/>
    <w:rsid w:val="00040FE9"/>
    <w:rsid w:val="0004258A"/>
    <w:rsid w:val="00042D6A"/>
    <w:rsid w:val="00043207"/>
    <w:rsid w:val="000432E4"/>
    <w:rsid w:val="00043A41"/>
    <w:rsid w:val="000460A1"/>
    <w:rsid w:val="00046FDD"/>
    <w:rsid w:val="00047625"/>
    <w:rsid w:val="00050ED5"/>
    <w:rsid w:val="00051C22"/>
    <w:rsid w:val="00051D93"/>
    <w:rsid w:val="00053622"/>
    <w:rsid w:val="00053E54"/>
    <w:rsid w:val="00054369"/>
    <w:rsid w:val="00054533"/>
    <w:rsid w:val="0005712A"/>
    <w:rsid w:val="000578F2"/>
    <w:rsid w:val="00060C92"/>
    <w:rsid w:val="00060DAD"/>
    <w:rsid w:val="00061214"/>
    <w:rsid w:val="000614A8"/>
    <w:rsid w:val="00061644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5111"/>
    <w:rsid w:val="00065B30"/>
    <w:rsid w:val="00065DB0"/>
    <w:rsid w:val="0006696A"/>
    <w:rsid w:val="000670CE"/>
    <w:rsid w:val="000672C3"/>
    <w:rsid w:val="000672C5"/>
    <w:rsid w:val="000674BF"/>
    <w:rsid w:val="00070935"/>
    <w:rsid w:val="00071C8D"/>
    <w:rsid w:val="00072874"/>
    <w:rsid w:val="00074B49"/>
    <w:rsid w:val="00074B6F"/>
    <w:rsid w:val="00075979"/>
    <w:rsid w:val="00076652"/>
    <w:rsid w:val="00077AAB"/>
    <w:rsid w:val="00082B3F"/>
    <w:rsid w:val="00083D07"/>
    <w:rsid w:val="00084B11"/>
    <w:rsid w:val="00086805"/>
    <w:rsid w:val="000875B8"/>
    <w:rsid w:val="000878D5"/>
    <w:rsid w:val="000923D3"/>
    <w:rsid w:val="000925AF"/>
    <w:rsid w:val="00094FDD"/>
    <w:rsid w:val="00096253"/>
    <w:rsid w:val="000972F8"/>
    <w:rsid w:val="000A1940"/>
    <w:rsid w:val="000A19A7"/>
    <w:rsid w:val="000A5FC8"/>
    <w:rsid w:val="000A7575"/>
    <w:rsid w:val="000B0132"/>
    <w:rsid w:val="000B0623"/>
    <w:rsid w:val="000B0C80"/>
    <w:rsid w:val="000B12E6"/>
    <w:rsid w:val="000B1C3E"/>
    <w:rsid w:val="000B2FA7"/>
    <w:rsid w:val="000B32F4"/>
    <w:rsid w:val="000B3D67"/>
    <w:rsid w:val="000B4093"/>
    <w:rsid w:val="000B5380"/>
    <w:rsid w:val="000B5922"/>
    <w:rsid w:val="000B648D"/>
    <w:rsid w:val="000B7364"/>
    <w:rsid w:val="000B7596"/>
    <w:rsid w:val="000C24B9"/>
    <w:rsid w:val="000C32F1"/>
    <w:rsid w:val="000C4497"/>
    <w:rsid w:val="000C589B"/>
    <w:rsid w:val="000C6EE5"/>
    <w:rsid w:val="000D0ED6"/>
    <w:rsid w:val="000D2D61"/>
    <w:rsid w:val="000D44FE"/>
    <w:rsid w:val="000D49E7"/>
    <w:rsid w:val="000D4FD8"/>
    <w:rsid w:val="000D6EED"/>
    <w:rsid w:val="000E018C"/>
    <w:rsid w:val="000E32CD"/>
    <w:rsid w:val="000E427B"/>
    <w:rsid w:val="000E53F4"/>
    <w:rsid w:val="000E55CB"/>
    <w:rsid w:val="000E65FB"/>
    <w:rsid w:val="000E6C33"/>
    <w:rsid w:val="000E6F97"/>
    <w:rsid w:val="000F0A1D"/>
    <w:rsid w:val="000F10C5"/>
    <w:rsid w:val="000F3845"/>
    <w:rsid w:val="000F419A"/>
    <w:rsid w:val="000F4A90"/>
    <w:rsid w:val="000F600A"/>
    <w:rsid w:val="000F70BA"/>
    <w:rsid w:val="000F74C7"/>
    <w:rsid w:val="000F7A91"/>
    <w:rsid w:val="00100812"/>
    <w:rsid w:val="001010AD"/>
    <w:rsid w:val="00101F1B"/>
    <w:rsid w:val="00102FAA"/>
    <w:rsid w:val="0010389A"/>
    <w:rsid w:val="001039AB"/>
    <w:rsid w:val="00103C0E"/>
    <w:rsid w:val="00103C47"/>
    <w:rsid w:val="00104201"/>
    <w:rsid w:val="00105FFF"/>
    <w:rsid w:val="00107DCB"/>
    <w:rsid w:val="0011248B"/>
    <w:rsid w:val="00113913"/>
    <w:rsid w:val="00116F40"/>
    <w:rsid w:val="00116F61"/>
    <w:rsid w:val="00117282"/>
    <w:rsid w:val="00117C70"/>
    <w:rsid w:val="00117DAF"/>
    <w:rsid w:val="00121219"/>
    <w:rsid w:val="00122DDC"/>
    <w:rsid w:val="001230E6"/>
    <w:rsid w:val="00123F6C"/>
    <w:rsid w:val="00125AFC"/>
    <w:rsid w:val="0012765B"/>
    <w:rsid w:val="00127C37"/>
    <w:rsid w:val="001305AF"/>
    <w:rsid w:val="00131B02"/>
    <w:rsid w:val="0013398A"/>
    <w:rsid w:val="00134B98"/>
    <w:rsid w:val="00134F56"/>
    <w:rsid w:val="001354F3"/>
    <w:rsid w:val="00135CC6"/>
    <w:rsid w:val="00135F9B"/>
    <w:rsid w:val="00141788"/>
    <w:rsid w:val="001417C9"/>
    <w:rsid w:val="00141A4D"/>
    <w:rsid w:val="00142544"/>
    <w:rsid w:val="00143C1B"/>
    <w:rsid w:val="00144F60"/>
    <w:rsid w:val="00145836"/>
    <w:rsid w:val="00146C57"/>
    <w:rsid w:val="001478D4"/>
    <w:rsid w:val="00147F22"/>
    <w:rsid w:val="00147F75"/>
    <w:rsid w:val="00150FAA"/>
    <w:rsid w:val="00152D8E"/>
    <w:rsid w:val="001546CA"/>
    <w:rsid w:val="00155A08"/>
    <w:rsid w:val="00156367"/>
    <w:rsid w:val="001570C5"/>
    <w:rsid w:val="001603EF"/>
    <w:rsid w:val="001604B6"/>
    <w:rsid w:val="00160C2C"/>
    <w:rsid w:val="00160D57"/>
    <w:rsid w:val="00160DB5"/>
    <w:rsid w:val="00161AC7"/>
    <w:rsid w:val="00161AEB"/>
    <w:rsid w:val="00161C4D"/>
    <w:rsid w:val="00162357"/>
    <w:rsid w:val="001625FE"/>
    <w:rsid w:val="001638C0"/>
    <w:rsid w:val="00163DC8"/>
    <w:rsid w:val="00163EEC"/>
    <w:rsid w:val="00164834"/>
    <w:rsid w:val="00165026"/>
    <w:rsid w:val="001710B9"/>
    <w:rsid w:val="00173888"/>
    <w:rsid w:val="001743B6"/>
    <w:rsid w:val="0017531C"/>
    <w:rsid w:val="00177B84"/>
    <w:rsid w:val="00180373"/>
    <w:rsid w:val="00180B70"/>
    <w:rsid w:val="001816D8"/>
    <w:rsid w:val="00182BA9"/>
    <w:rsid w:val="00183BA3"/>
    <w:rsid w:val="00184EFF"/>
    <w:rsid w:val="00184F2B"/>
    <w:rsid w:val="00184F76"/>
    <w:rsid w:val="0018683D"/>
    <w:rsid w:val="00186BD5"/>
    <w:rsid w:val="00187065"/>
    <w:rsid w:val="00187254"/>
    <w:rsid w:val="001901C2"/>
    <w:rsid w:val="00190DF8"/>
    <w:rsid w:val="00191A9A"/>
    <w:rsid w:val="001922C6"/>
    <w:rsid w:val="0019329C"/>
    <w:rsid w:val="00195B6D"/>
    <w:rsid w:val="001960F1"/>
    <w:rsid w:val="00197478"/>
    <w:rsid w:val="001A0405"/>
    <w:rsid w:val="001A11F7"/>
    <w:rsid w:val="001A3A71"/>
    <w:rsid w:val="001A3BD5"/>
    <w:rsid w:val="001A4241"/>
    <w:rsid w:val="001A49D9"/>
    <w:rsid w:val="001A57F6"/>
    <w:rsid w:val="001A5DDE"/>
    <w:rsid w:val="001A6114"/>
    <w:rsid w:val="001A6628"/>
    <w:rsid w:val="001A6C44"/>
    <w:rsid w:val="001A7154"/>
    <w:rsid w:val="001A7268"/>
    <w:rsid w:val="001A7AE4"/>
    <w:rsid w:val="001A7C6F"/>
    <w:rsid w:val="001B2083"/>
    <w:rsid w:val="001B356E"/>
    <w:rsid w:val="001B3E7B"/>
    <w:rsid w:val="001B4152"/>
    <w:rsid w:val="001B4526"/>
    <w:rsid w:val="001B516D"/>
    <w:rsid w:val="001B52DB"/>
    <w:rsid w:val="001B5780"/>
    <w:rsid w:val="001B7417"/>
    <w:rsid w:val="001C011C"/>
    <w:rsid w:val="001C26D5"/>
    <w:rsid w:val="001C2A29"/>
    <w:rsid w:val="001C2AF7"/>
    <w:rsid w:val="001C31E2"/>
    <w:rsid w:val="001C3568"/>
    <w:rsid w:val="001C3612"/>
    <w:rsid w:val="001C4DBC"/>
    <w:rsid w:val="001C71E2"/>
    <w:rsid w:val="001C7E1A"/>
    <w:rsid w:val="001D07ED"/>
    <w:rsid w:val="001D1914"/>
    <w:rsid w:val="001D191C"/>
    <w:rsid w:val="001D1B19"/>
    <w:rsid w:val="001D28B3"/>
    <w:rsid w:val="001D32C2"/>
    <w:rsid w:val="001D3372"/>
    <w:rsid w:val="001D33EA"/>
    <w:rsid w:val="001D43E6"/>
    <w:rsid w:val="001D6CA1"/>
    <w:rsid w:val="001D7375"/>
    <w:rsid w:val="001D73FD"/>
    <w:rsid w:val="001D78AF"/>
    <w:rsid w:val="001E099F"/>
    <w:rsid w:val="001E0C63"/>
    <w:rsid w:val="001E2369"/>
    <w:rsid w:val="001E2FFB"/>
    <w:rsid w:val="001E3505"/>
    <w:rsid w:val="001E35FB"/>
    <w:rsid w:val="001E7FF6"/>
    <w:rsid w:val="001F03D1"/>
    <w:rsid w:val="001F10D6"/>
    <w:rsid w:val="001F173A"/>
    <w:rsid w:val="001F2085"/>
    <w:rsid w:val="001F2EF6"/>
    <w:rsid w:val="001F3B3E"/>
    <w:rsid w:val="001F4C4C"/>
    <w:rsid w:val="001F7146"/>
    <w:rsid w:val="00200B02"/>
    <w:rsid w:val="00200C9B"/>
    <w:rsid w:val="002023AC"/>
    <w:rsid w:val="00205757"/>
    <w:rsid w:val="00206562"/>
    <w:rsid w:val="002068D8"/>
    <w:rsid w:val="00206982"/>
    <w:rsid w:val="00211933"/>
    <w:rsid w:val="00211CBB"/>
    <w:rsid w:val="00213084"/>
    <w:rsid w:val="0021337A"/>
    <w:rsid w:val="00214299"/>
    <w:rsid w:val="00215750"/>
    <w:rsid w:val="00215E04"/>
    <w:rsid w:val="00216342"/>
    <w:rsid w:val="002163BC"/>
    <w:rsid w:val="00217D69"/>
    <w:rsid w:val="002200BC"/>
    <w:rsid w:val="00221FE3"/>
    <w:rsid w:val="002229EE"/>
    <w:rsid w:val="00222E0A"/>
    <w:rsid w:val="002245CE"/>
    <w:rsid w:val="002257E5"/>
    <w:rsid w:val="0023156D"/>
    <w:rsid w:val="0023170E"/>
    <w:rsid w:val="00232975"/>
    <w:rsid w:val="00232BED"/>
    <w:rsid w:val="00233BFE"/>
    <w:rsid w:val="00233D96"/>
    <w:rsid w:val="002342EC"/>
    <w:rsid w:val="0023505E"/>
    <w:rsid w:val="00235260"/>
    <w:rsid w:val="00235308"/>
    <w:rsid w:val="002353C6"/>
    <w:rsid w:val="002354E6"/>
    <w:rsid w:val="00235B19"/>
    <w:rsid w:val="002371CE"/>
    <w:rsid w:val="00237A70"/>
    <w:rsid w:val="00240EC7"/>
    <w:rsid w:val="00240FBC"/>
    <w:rsid w:val="0024124E"/>
    <w:rsid w:val="002414A4"/>
    <w:rsid w:val="002417FD"/>
    <w:rsid w:val="002419A1"/>
    <w:rsid w:val="00245EC6"/>
    <w:rsid w:val="00246E32"/>
    <w:rsid w:val="00250324"/>
    <w:rsid w:val="00250D4B"/>
    <w:rsid w:val="00251184"/>
    <w:rsid w:val="00251F3E"/>
    <w:rsid w:val="002523D8"/>
    <w:rsid w:val="00252E2E"/>
    <w:rsid w:val="00255350"/>
    <w:rsid w:val="00255D50"/>
    <w:rsid w:val="00256227"/>
    <w:rsid w:val="00256741"/>
    <w:rsid w:val="002567FA"/>
    <w:rsid w:val="002638C9"/>
    <w:rsid w:val="00265CF5"/>
    <w:rsid w:val="002660C7"/>
    <w:rsid w:val="00266673"/>
    <w:rsid w:val="00266775"/>
    <w:rsid w:val="00266E8D"/>
    <w:rsid w:val="0026735A"/>
    <w:rsid w:val="002677D3"/>
    <w:rsid w:val="0027038D"/>
    <w:rsid w:val="00272376"/>
    <w:rsid w:val="00273FC5"/>
    <w:rsid w:val="0027455D"/>
    <w:rsid w:val="00276674"/>
    <w:rsid w:val="00276839"/>
    <w:rsid w:val="00276965"/>
    <w:rsid w:val="00276998"/>
    <w:rsid w:val="002804F1"/>
    <w:rsid w:val="002810A5"/>
    <w:rsid w:val="002813D8"/>
    <w:rsid w:val="0028195E"/>
    <w:rsid w:val="00281E35"/>
    <w:rsid w:val="00282CD0"/>
    <w:rsid w:val="00283919"/>
    <w:rsid w:val="00283AC4"/>
    <w:rsid w:val="002845F1"/>
    <w:rsid w:val="002847AD"/>
    <w:rsid w:val="00286E3D"/>
    <w:rsid w:val="00287249"/>
    <w:rsid w:val="0029096E"/>
    <w:rsid w:val="00290F8F"/>
    <w:rsid w:val="0029117E"/>
    <w:rsid w:val="002911CE"/>
    <w:rsid w:val="00291209"/>
    <w:rsid w:val="002A2035"/>
    <w:rsid w:val="002A2D2B"/>
    <w:rsid w:val="002A372F"/>
    <w:rsid w:val="002A3736"/>
    <w:rsid w:val="002A4E88"/>
    <w:rsid w:val="002A526B"/>
    <w:rsid w:val="002A564B"/>
    <w:rsid w:val="002A63F4"/>
    <w:rsid w:val="002A6657"/>
    <w:rsid w:val="002B0587"/>
    <w:rsid w:val="002B1559"/>
    <w:rsid w:val="002B1F81"/>
    <w:rsid w:val="002B359E"/>
    <w:rsid w:val="002B3737"/>
    <w:rsid w:val="002B4BE0"/>
    <w:rsid w:val="002B5005"/>
    <w:rsid w:val="002B500B"/>
    <w:rsid w:val="002B5756"/>
    <w:rsid w:val="002B5F28"/>
    <w:rsid w:val="002C0162"/>
    <w:rsid w:val="002C052B"/>
    <w:rsid w:val="002C147F"/>
    <w:rsid w:val="002C1777"/>
    <w:rsid w:val="002C2E85"/>
    <w:rsid w:val="002C3121"/>
    <w:rsid w:val="002C411D"/>
    <w:rsid w:val="002C4E16"/>
    <w:rsid w:val="002C4EF1"/>
    <w:rsid w:val="002C6E8E"/>
    <w:rsid w:val="002D2018"/>
    <w:rsid w:val="002D288F"/>
    <w:rsid w:val="002D435E"/>
    <w:rsid w:val="002D50B0"/>
    <w:rsid w:val="002D51A7"/>
    <w:rsid w:val="002D52AE"/>
    <w:rsid w:val="002D5E42"/>
    <w:rsid w:val="002D6970"/>
    <w:rsid w:val="002D6989"/>
    <w:rsid w:val="002D6A0B"/>
    <w:rsid w:val="002D6DF0"/>
    <w:rsid w:val="002D706A"/>
    <w:rsid w:val="002E2544"/>
    <w:rsid w:val="002E2D4C"/>
    <w:rsid w:val="002E3F9D"/>
    <w:rsid w:val="002E44FB"/>
    <w:rsid w:val="002E4D87"/>
    <w:rsid w:val="002E632D"/>
    <w:rsid w:val="002E67D9"/>
    <w:rsid w:val="002E7883"/>
    <w:rsid w:val="002E7A3E"/>
    <w:rsid w:val="002E7D86"/>
    <w:rsid w:val="002F0C64"/>
    <w:rsid w:val="002F2229"/>
    <w:rsid w:val="002F2AC9"/>
    <w:rsid w:val="002F339E"/>
    <w:rsid w:val="002F38E6"/>
    <w:rsid w:val="002F5388"/>
    <w:rsid w:val="002F5483"/>
    <w:rsid w:val="002F5A89"/>
    <w:rsid w:val="002F7BB1"/>
    <w:rsid w:val="003008E7"/>
    <w:rsid w:val="00300DEC"/>
    <w:rsid w:val="00301E0C"/>
    <w:rsid w:val="003033B4"/>
    <w:rsid w:val="00304B1E"/>
    <w:rsid w:val="00305707"/>
    <w:rsid w:val="00305967"/>
    <w:rsid w:val="00307933"/>
    <w:rsid w:val="003102D5"/>
    <w:rsid w:val="00310579"/>
    <w:rsid w:val="00311850"/>
    <w:rsid w:val="00311F08"/>
    <w:rsid w:val="003125DC"/>
    <w:rsid w:val="00312C9C"/>
    <w:rsid w:val="00316757"/>
    <w:rsid w:val="00316DF6"/>
    <w:rsid w:val="00317B67"/>
    <w:rsid w:val="003203B6"/>
    <w:rsid w:val="00321BA8"/>
    <w:rsid w:val="0032311F"/>
    <w:rsid w:val="0032343C"/>
    <w:rsid w:val="00324750"/>
    <w:rsid w:val="003253F7"/>
    <w:rsid w:val="00326619"/>
    <w:rsid w:val="0032726D"/>
    <w:rsid w:val="003313D3"/>
    <w:rsid w:val="003331A0"/>
    <w:rsid w:val="00333BA7"/>
    <w:rsid w:val="00334BF1"/>
    <w:rsid w:val="003371F8"/>
    <w:rsid w:val="003419E4"/>
    <w:rsid w:val="00341CA3"/>
    <w:rsid w:val="003435EE"/>
    <w:rsid w:val="00343A38"/>
    <w:rsid w:val="00344DAB"/>
    <w:rsid w:val="00345C21"/>
    <w:rsid w:val="003468F1"/>
    <w:rsid w:val="00347D08"/>
    <w:rsid w:val="00347E57"/>
    <w:rsid w:val="00350D13"/>
    <w:rsid w:val="00351468"/>
    <w:rsid w:val="0035176A"/>
    <w:rsid w:val="00351B86"/>
    <w:rsid w:val="00351EEA"/>
    <w:rsid w:val="00351F13"/>
    <w:rsid w:val="003536CD"/>
    <w:rsid w:val="00353F62"/>
    <w:rsid w:val="00354673"/>
    <w:rsid w:val="00355CF3"/>
    <w:rsid w:val="00356A0B"/>
    <w:rsid w:val="0035706C"/>
    <w:rsid w:val="003572D4"/>
    <w:rsid w:val="00357606"/>
    <w:rsid w:val="0036026D"/>
    <w:rsid w:val="003610E8"/>
    <w:rsid w:val="0036188A"/>
    <w:rsid w:val="00362072"/>
    <w:rsid w:val="0036299E"/>
    <w:rsid w:val="00362A95"/>
    <w:rsid w:val="00362F48"/>
    <w:rsid w:val="00363FB6"/>
    <w:rsid w:val="003640D2"/>
    <w:rsid w:val="00364D12"/>
    <w:rsid w:val="00366077"/>
    <w:rsid w:val="00370CBF"/>
    <w:rsid w:val="003715DC"/>
    <w:rsid w:val="00372A5C"/>
    <w:rsid w:val="00374E15"/>
    <w:rsid w:val="00375122"/>
    <w:rsid w:val="003751C2"/>
    <w:rsid w:val="00375E07"/>
    <w:rsid w:val="00376388"/>
    <w:rsid w:val="00376F97"/>
    <w:rsid w:val="00377354"/>
    <w:rsid w:val="00377426"/>
    <w:rsid w:val="00377C19"/>
    <w:rsid w:val="003805BD"/>
    <w:rsid w:val="003825B0"/>
    <w:rsid w:val="00382A06"/>
    <w:rsid w:val="00382CB5"/>
    <w:rsid w:val="00386AE3"/>
    <w:rsid w:val="00387B60"/>
    <w:rsid w:val="003921EA"/>
    <w:rsid w:val="00392274"/>
    <w:rsid w:val="00395526"/>
    <w:rsid w:val="003A2FA7"/>
    <w:rsid w:val="003A34E1"/>
    <w:rsid w:val="003A4218"/>
    <w:rsid w:val="003A4A61"/>
    <w:rsid w:val="003A62A8"/>
    <w:rsid w:val="003A6304"/>
    <w:rsid w:val="003A7772"/>
    <w:rsid w:val="003A7FE7"/>
    <w:rsid w:val="003B0F3A"/>
    <w:rsid w:val="003B1CF9"/>
    <w:rsid w:val="003B282C"/>
    <w:rsid w:val="003B2928"/>
    <w:rsid w:val="003B35FB"/>
    <w:rsid w:val="003B35FC"/>
    <w:rsid w:val="003B367C"/>
    <w:rsid w:val="003B5D62"/>
    <w:rsid w:val="003B5F42"/>
    <w:rsid w:val="003B61C4"/>
    <w:rsid w:val="003C18E9"/>
    <w:rsid w:val="003C19F2"/>
    <w:rsid w:val="003C1B12"/>
    <w:rsid w:val="003C2296"/>
    <w:rsid w:val="003C2558"/>
    <w:rsid w:val="003C3F61"/>
    <w:rsid w:val="003C556A"/>
    <w:rsid w:val="003C579B"/>
    <w:rsid w:val="003C5D48"/>
    <w:rsid w:val="003C6DD1"/>
    <w:rsid w:val="003C7636"/>
    <w:rsid w:val="003C77ED"/>
    <w:rsid w:val="003C7E08"/>
    <w:rsid w:val="003C7EF4"/>
    <w:rsid w:val="003D076C"/>
    <w:rsid w:val="003D5605"/>
    <w:rsid w:val="003D7018"/>
    <w:rsid w:val="003E0ADB"/>
    <w:rsid w:val="003E103A"/>
    <w:rsid w:val="003E2732"/>
    <w:rsid w:val="003E3512"/>
    <w:rsid w:val="003E39D1"/>
    <w:rsid w:val="003E5422"/>
    <w:rsid w:val="003E726E"/>
    <w:rsid w:val="003F0C9E"/>
    <w:rsid w:val="003F3FD2"/>
    <w:rsid w:val="003F505A"/>
    <w:rsid w:val="003F5D56"/>
    <w:rsid w:val="003F717C"/>
    <w:rsid w:val="00400BA6"/>
    <w:rsid w:val="00400FC9"/>
    <w:rsid w:val="00401D4B"/>
    <w:rsid w:val="004020B2"/>
    <w:rsid w:val="0040361F"/>
    <w:rsid w:val="00403B35"/>
    <w:rsid w:val="00404D85"/>
    <w:rsid w:val="004050D4"/>
    <w:rsid w:val="004056F9"/>
    <w:rsid w:val="004058CC"/>
    <w:rsid w:val="004068A5"/>
    <w:rsid w:val="004073E9"/>
    <w:rsid w:val="004105A1"/>
    <w:rsid w:val="004108B0"/>
    <w:rsid w:val="0041265C"/>
    <w:rsid w:val="00413265"/>
    <w:rsid w:val="00413757"/>
    <w:rsid w:val="00415126"/>
    <w:rsid w:val="004153B5"/>
    <w:rsid w:val="00415D91"/>
    <w:rsid w:val="00417E8D"/>
    <w:rsid w:val="00417F59"/>
    <w:rsid w:val="004201A2"/>
    <w:rsid w:val="00420AAF"/>
    <w:rsid w:val="004229EE"/>
    <w:rsid w:val="00423A1F"/>
    <w:rsid w:val="00423F11"/>
    <w:rsid w:val="00424231"/>
    <w:rsid w:val="00424998"/>
    <w:rsid w:val="004252D1"/>
    <w:rsid w:val="00426A65"/>
    <w:rsid w:val="00430417"/>
    <w:rsid w:val="0043267A"/>
    <w:rsid w:val="004333E7"/>
    <w:rsid w:val="00434752"/>
    <w:rsid w:val="00434907"/>
    <w:rsid w:val="00436C83"/>
    <w:rsid w:val="00437516"/>
    <w:rsid w:val="0044076C"/>
    <w:rsid w:val="00440E62"/>
    <w:rsid w:val="004420AB"/>
    <w:rsid w:val="0044269A"/>
    <w:rsid w:val="00442A4C"/>
    <w:rsid w:val="0044337E"/>
    <w:rsid w:val="00443791"/>
    <w:rsid w:val="00443DDD"/>
    <w:rsid w:val="004452C3"/>
    <w:rsid w:val="0044624D"/>
    <w:rsid w:val="004464DF"/>
    <w:rsid w:val="00450351"/>
    <w:rsid w:val="004529F5"/>
    <w:rsid w:val="004541A8"/>
    <w:rsid w:val="00455E75"/>
    <w:rsid w:val="00456F49"/>
    <w:rsid w:val="00457007"/>
    <w:rsid w:val="00460548"/>
    <w:rsid w:val="004607B7"/>
    <w:rsid w:val="004614B0"/>
    <w:rsid w:val="004617D5"/>
    <w:rsid w:val="00461A99"/>
    <w:rsid w:val="004629E3"/>
    <w:rsid w:val="004637FA"/>
    <w:rsid w:val="00463B2B"/>
    <w:rsid w:val="004641D3"/>
    <w:rsid w:val="00465CCC"/>
    <w:rsid w:val="00471C5E"/>
    <w:rsid w:val="00471DC9"/>
    <w:rsid w:val="00473BEB"/>
    <w:rsid w:val="00475032"/>
    <w:rsid w:val="0047584F"/>
    <w:rsid w:val="00475FE6"/>
    <w:rsid w:val="004764BC"/>
    <w:rsid w:val="004767F1"/>
    <w:rsid w:val="004771CC"/>
    <w:rsid w:val="00480478"/>
    <w:rsid w:val="00480F6F"/>
    <w:rsid w:val="00481ACE"/>
    <w:rsid w:val="00482FDB"/>
    <w:rsid w:val="004838AA"/>
    <w:rsid w:val="00484E7E"/>
    <w:rsid w:val="00485815"/>
    <w:rsid w:val="004858EB"/>
    <w:rsid w:val="004866C6"/>
    <w:rsid w:val="00487974"/>
    <w:rsid w:val="00490CC4"/>
    <w:rsid w:val="00490DF6"/>
    <w:rsid w:val="004917E5"/>
    <w:rsid w:val="00495FB4"/>
    <w:rsid w:val="004960C1"/>
    <w:rsid w:val="004A029D"/>
    <w:rsid w:val="004A1827"/>
    <w:rsid w:val="004A25F3"/>
    <w:rsid w:val="004A567B"/>
    <w:rsid w:val="004B042D"/>
    <w:rsid w:val="004B0973"/>
    <w:rsid w:val="004B1410"/>
    <w:rsid w:val="004B168D"/>
    <w:rsid w:val="004B1695"/>
    <w:rsid w:val="004B1CB1"/>
    <w:rsid w:val="004B2028"/>
    <w:rsid w:val="004B3E08"/>
    <w:rsid w:val="004B479A"/>
    <w:rsid w:val="004B524F"/>
    <w:rsid w:val="004B5C75"/>
    <w:rsid w:val="004B6A2A"/>
    <w:rsid w:val="004C0EB4"/>
    <w:rsid w:val="004C12E9"/>
    <w:rsid w:val="004C1B6E"/>
    <w:rsid w:val="004C239C"/>
    <w:rsid w:val="004C2531"/>
    <w:rsid w:val="004C2598"/>
    <w:rsid w:val="004C3538"/>
    <w:rsid w:val="004C6EB7"/>
    <w:rsid w:val="004C6FBF"/>
    <w:rsid w:val="004C7EDE"/>
    <w:rsid w:val="004D2F55"/>
    <w:rsid w:val="004D3D47"/>
    <w:rsid w:val="004D5F3F"/>
    <w:rsid w:val="004D618F"/>
    <w:rsid w:val="004D6F9F"/>
    <w:rsid w:val="004D78F4"/>
    <w:rsid w:val="004D7A64"/>
    <w:rsid w:val="004D7F59"/>
    <w:rsid w:val="004E0B41"/>
    <w:rsid w:val="004E1D83"/>
    <w:rsid w:val="004E1E7E"/>
    <w:rsid w:val="004E2FC1"/>
    <w:rsid w:val="004E31A6"/>
    <w:rsid w:val="004E3F1C"/>
    <w:rsid w:val="004E4E2F"/>
    <w:rsid w:val="004E66B7"/>
    <w:rsid w:val="004E6BA0"/>
    <w:rsid w:val="004F04EF"/>
    <w:rsid w:val="004F0574"/>
    <w:rsid w:val="004F0EDE"/>
    <w:rsid w:val="004F437A"/>
    <w:rsid w:val="004F564C"/>
    <w:rsid w:val="004F56E4"/>
    <w:rsid w:val="004F5AA5"/>
    <w:rsid w:val="004F649F"/>
    <w:rsid w:val="004F7503"/>
    <w:rsid w:val="004F790D"/>
    <w:rsid w:val="00500997"/>
    <w:rsid w:val="005019F4"/>
    <w:rsid w:val="0050726A"/>
    <w:rsid w:val="00507359"/>
    <w:rsid w:val="00507A46"/>
    <w:rsid w:val="00510A17"/>
    <w:rsid w:val="00510D10"/>
    <w:rsid w:val="0051321F"/>
    <w:rsid w:val="00513815"/>
    <w:rsid w:val="00514730"/>
    <w:rsid w:val="00515A2C"/>
    <w:rsid w:val="0051601A"/>
    <w:rsid w:val="005166BA"/>
    <w:rsid w:val="00517831"/>
    <w:rsid w:val="00517E4D"/>
    <w:rsid w:val="005207F7"/>
    <w:rsid w:val="00523584"/>
    <w:rsid w:val="005240D3"/>
    <w:rsid w:val="00524803"/>
    <w:rsid w:val="00524F45"/>
    <w:rsid w:val="00525EAE"/>
    <w:rsid w:val="00526887"/>
    <w:rsid w:val="0053079B"/>
    <w:rsid w:val="00531484"/>
    <w:rsid w:val="00531599"/>
    <w:rsid w:val="005316EF"/>
    <w:rsid w:val="005338C0"/>
    <w:rsid w:val="00533F65"/>
    <w:rsid w:val="005361EA"/>
    <w:rsid w:val="005408E2"/>
    <w:rsid w:val="00540F1B"/>
    <w:rsid w:val="00541ADB"/>
    <w:rsid w:val="0054236A"/>
    <w:rsid w:val="00542BB9"/>
    <w:rsid w:val="00542FC8"/>
    <w:rsid w:val="00543421"/>
    <w:rsid w:val="00543C2C"/>
    <w:rsid w:val="00544DB9"/>
    <w:rsid w:val="005460AA"/>
    <w:rsid w:val="00546ADD"/>
    <w:rsid w:val="00546FCE"/>
    <w:rsid w:val="00550D23"/>
    <w:rsid w:val="00554A4A"/>
    <w:rsid w:val="0055590F"/>
    <w:rsid w:val="005606D9"/>
    <w:rsid w:val="0056081E"/>
    <w:rsid w:val="00560E86"/>
    <w:rsid w:val="005617D6"/>
    <w:rsid w:val="00562024"/>
    <w:rsid w:val="005628E5"/>
    <w:rsid w:val="00562BDF"/>
    <w:rsid w:val="005640BC"/>
    <w:rsid w:val="00565E00"/>
    <w:rsid w:val="005663DC"/>
    <w:rsid w:val="00571DF3"/>
    <w:rsid w:val="0057247D"/>
    <w:rsid w:val="005727D2"/>
    <w:rsid w:val="00573A08"/>
    <w:rsid w:val="005746D5"/>
    <w:rsid w:val="00576100"/>
    <w:rsid w:val="00576332"/>
    <w:rsid w:val="0057749B"/>
    <w:rsid w:val="00577DAE"/>
    <w:rsid w:val="00582F24"/>
    <w:rsid w:val="00583090"/>
    <w:rsid w:val="00583270"/>
    <w:rsid w:val="005838B7"/>
    <w:rsid w:val="005839DF"/>
    <w:rsid w:val="00584619"/>
    <w:rsid w:val="00584FE1"/>
    <w:rsid w:val="00585B5C"/>
    <w:rsid w:val="00585B82"/>
    <w:rsid w:val="0058644A"/>
    <w:rsid w:val="00586F04"/>
    <w:rsid w:val="00587E48"/>
    <w:rsid w:val="00587F8B"/>
    <w:rsid w:val="00590E4A"/>
    <w:rsid w:val="005940C1"/>
    <w:rsid w:val="005941F8"/>
    <w:rsid w:val="00594A1A"/>
    <w:rsid w:val="005959A1"/>
    <w:rsid w:val="005A00DE"/>
    <w:rsid w:val="005A1140"/>
    <w:rsid w:val="005A30DE"/>
    <w:rsid w:val="005A3997"/>
    <w:rsid w:val="005A3E38"/>
    <w:rsid w:val="005A60C7"/>
    <w:rsid w:val="005A7B2F"/>
    <w:rsid w:val="005B0314"/>
    <w:rsid w:val="005B066E"/>
    <w:rsid w:val="005B0D92"/>
    <w:rsid w:val="005B15D6"/>
    <w:rsid w:val="005B15E4"/>
    <w:rsid w:val="005B3106"/>
    <w:rsid w:val="005B3B89"/>
    <w:rsid w:val="005B414B"/>
    <w:rsid w:val="005B42C3"/>
    <w:rsid w:val="005B53BC"/>
    <w:rsid w:val="005B55AC"/>
    <w:rsid w:val="005B6FBD"/>
    <w:rsid w:val="005C0AB8"/>
    <w:rsid w:val="005C123B"/>
    <w:rsid w:val="005C2EE2"/>
    <w:rsid w:val="005C526B"/>
    <w:rsid w:val="005C5329"/>
    <w:rsid w:val="005C76DB"/>
    <w:rsid w:val="005D0102"/>
    <w:rsid w:val="005D0636"/>
    <w:rsid w:val="005D1AD4"/>
    <w:rsid w:val="005D224C"/>
    <w:rsid w:val="005D2398"/>
    <w:rsid w:val="005D2913"/>
    <w:rsid w:val="005D4ADF"/>
    <w:rsid w:val="005D4CEA"/>
    <w:rsid w:val="005D5BAD"/>
    <w:rsid w:val="005D6DBC"/>
    <w:rsid w:val="005E1BE4"/>
    <w:rsid w:val="005E1FD0"/>
    <w:rsid w:val="005E268A"/>
    <w:rsid w:val="005E2FAB"/>
    <w:rsid w:val="005E39EC"/>
    <w:rsid w:val="005E3E53"/>
    <w:rsid w:val="005E52CE"/>
    <w:rsid w:val="005E61E2"/>
    <w:rsid w:val="005E6C18"/>
    <w:rsid w:val="005F1657"/>
    <w:rsid w:val="005F30AA"/>
    <w:rsid w:val="005F33C3"/>
    <w:rsid w:val="005F36B8"/>
    <w:rsid w:val="005F4EBE"/>
    <w:rsid w:val="005F5BD3"/>
    <w:rsid w:val="006009E7"/>
    <w:rsid w:val="00600D74"/>
    <w:rsid w:val="00602381"/>
    <w:rsid w:val="0060292E"/>
    <w:rsid w:val="00604FAD"/>
    <w:rsid w:val="00605D4E"/>
    <w:rsid w:val="00605ECF"/>
    <w:rsid w:val="00606D0A"/>
    <w:rsid w:val="00607E24"/>
    <w:rsid w:val="00607E9E"/>
    <w:rsid w:val="00612D44"/>
    <w:rsid w:val="006141D7"/>
    <w:rsid w:val="0061436E"/>
    <w:rsid w:val="006155C9"/>
    <w:rsid w:val="00620B5E"/>
    <w:rsid w:val="00621560"/>
    <w:rsid w:val="00622046"/>
    <w:rsid w:val="00624604"/>
    <w:rsid w:val="00624EC2"/>
    <w:rsid w:val="00627290"/>
    <w:rsid w:val="006272E1"/>
    <w:rsid w:val="0063027C"/>
    <w:rsid w:val="006303DD"/>
    <w:rsid w:val="006306DB"/>
    <w:rsid w:val="0063175D"/>
    <w:rsid w:val="00631A6F"/>
    <w:rsid w:val="00632EA9"/>
    <w:rsid w:val="00634C67"/>
    <w:rsid w:val="00635F43"/>
    <w:rsid w:val="00636472"/>
    <w:rsid w:val="00640734"/>
    <w:rsid w:val="00643140"/>
    <w:rsid w:val="0064397A"/>
    <w:rsid w:val="00645379"/>
    <w:rsid w:val="006459FB"/>
    <w:rsid w:val="00645DD4"/>
    <w:rsid w:val="006463C1"/>
    <w:rsid w:val="0064688D"/>
    <w:rsid w:val="00646A50"/>
    <w:rsid w:val="006505C6"/>
    <w:rsid w:val="00650E3F"/>
    <w:rsid w:val="006513F0"/>
    <w:rsid w:val="00651B72"/>
    <w:rsid w:val="0065235D"/>
    <w:rsid w:val="00652404"/>
    <w:rsid w:val="00656B9C"/>
    <w:rsid w:val="0065706F"/>
    <w:rsid w:val="00660B87"/>
    <w:rsid w:val="00660D13"/>
    <w:rsid w:val="00660EA9"/>
    <w:rsid w:val="006619B8"/>
    <w:rsid w:val="00665BD4"/>
    <w:rsid w:val="00666187"/>
    <w:rsid w:val="00667C97"/>
    <w:rsid w:val="006703DA"/>
    <w:rsid w:val="006718C4"/>
    <w:rsid w:val="00672D84"/>
    <w:rsid w:val="006734CB"/>
    <w:rsid w:val="006736D0"/>
    <w:rsid w:val="00673B03"/>
    <w:rsid w:val="006758FA"/>
    <w:rsid w:val="00675BA1"/>
    <w:rsid w:val="00676071"/>
    <w:rsid w:val="0067690E"/>
    <w:rsid w:val="00677867"/>
    <w:rsid w:val="00677B54"/>
    <w:rsid w:val="00680567"/>
    <w:rsid w:val="006808CD"/>
    <w:rsid w:val="0068186B"/>
    <w:rsid w:val="00682B3C"/>
    <w:rsid w:val="00684EB7"/>
    <w:rsid w:val="00690E5F"/>
    <w:rsid w:val="00692B5E"/>
    <w:rsid w:val="00694854"/>
    <w:rsid w:val="00695061"/>
    <w:rsid w:val="00695802"/>
    <w:rsid w:val="0069718A"/>
    <w:rsid w:val="006A019D"/>
    <w:rsid w:val="006A1755"/>
    <w:rsid w:val="006A1831"/>
    <w:rsid w:val="006A2C06"/>
    <w:rsid w:val="006A2CDD"/>
    <w:rsid w:val="006A2D2B"/>
    <w:rsid w:val="006A30A6"/>
    <w:rsid w:val="006A3160"/>
    <w:rsid w:val="006A48DD"/>
    <w:rsid w:val="006A4AE9"/>
    <w:rsid w:val="006A7476"/>
    <w:rsid w:val="006B1EC2"/>
    <w:rsid w:val="006B1FD3"/>
    <w:rsid w:val="006B3071"/>
    <w:rsid w:val="006B4D9B"/>
    <w:rsid w:val="006C0542"/>
    <w:rsid w:val="006C59ED"/>
    <w:rsid w:val="006C7D6E"/>
    <w:rsid w:val="006D0640"/>
    <w:rsid w:val="006D1DE4"/>
    <w:rsid w:val="006D2934"/>
    <w:rsid w:val="006D3265"/>
    <w:rsid w:val="006D540B"/>
    <w:rsid w:val="006E1B09"/>
    <w:rsid w:val="006E1D0B"/>
    <w:rsid w:val="006E20B2"/>
    <w:rsid w:val="006E3C8F"/>
    <w:rsid w:val="006E49A3"/>
    <w:rsid w:val="006E6280"/>
    <w:rsid w:val="006E6F4C"/>
    <w:rsid w:val="006F0362"/>
    <w:rsid w:val="006F0645"/>
    <w:rsid w:val="006F0CF5"/>
    <w:rsid w:val="006F0E82"/>
    <w:rsid w:val="006F13F8"/>
    <w:rsid w:val="006F1750"/>
    <w:rsid w:val="006F1AAD"/>
    <w:rsid w:val="006F3AAD"/>
    <w:rsid w:val="006F4049"/>
    <w:rsid w:val="006F510F"/>
    <w:rsid w:val="006F585A"/>
    <w:rsid w:val="006F5E1C"/>
    <w:rsid w:val="006F6EE8"/>
    <w:rsid w:val="006F7A95"/>
    <w:rsid w:val="00703ABA"/>
    <w:rsid w:val="00704500"/>
    <w:rsid w:val="007045E9"/>
    <w:rsid w:val="00705225"/>
    <w:rsid w:val="00705666"/>
    <w:rsid w:val="00706E5B"/>
    <w:rsid w:val="00706EF2"/>
    <w:rsid w:val="00707E9A"/>
    <w:rsid w:val="007108B3"/>
    <w:rsid w:val="00712328"/>
    <w:rsid w:val="00712B2A"/>
    <w:rsid w:val="00714030"/>
    <w:rsid w:val="007141F0"/>
    <w:rsid w:val="00715F10"/>
    <w:rsid w:val="00716A69"/>
    <w:rsid w:val="00720140"/>
    <w:rsid w:val="00720E06"/>
    <w:rsid w:val="007232D5"/>
    <w:rsid w:val="0072469E"/>
    <w:rsid w:val="00725597"/>
    <w:rsid w:val="00725887"/>
    <w:rsid w:val="00725C8E"/>
    <w:rsid w:val="00725CC6"/>
    <w:rsid w:val="0072649F"/>
    <w:rsid w:val="007269AD"/>
    <w:rsid w:val="00735C2F"/>
    <w:rsid w:val="00736437"/>
    <w:rsid w:val="00736DFA"/>
    <w:rsid w:val="007373C0"/>
    <w:rsid w:val="0074040F"/>
    <w:rsid w:val="00740C28"/>
    <w:rsid w:val="0074361B"/>
    <w:rsid w:val="0074375F"/>
    <w:rsid w:val="00743BA3"/>
    <w:rsid w:val="00744074"/>
    <w:rsid w:val="00745217"/>
    <w:rsid w:val="00747D54"/>
    <w:rsid w:val="00750FAD"/>
    <w:rsid w:val="00752049"/>
    <w:rsid w:val="0075224F"/>
    <w:rsid w:val="0075672A"/>
    <w:rsid w:val="007572DF"/>
    <w:rsid w:val="007603B2"/>
    <w:rsid w:val="007622F6"/>
    <w:rsid w:val="007632A5"/>
    <w:rsid w:val="00763C29"/>
    <w:rsid w:val="00766916"/>
    <w:rsid w:val="00767B42"/>
    <w:rsid w:val="007701CB"/>
    <w:rsid w:val="0077072B"/>
    <w:rsid w:val="00770B64"/>
    <w:rsid w:val="00771057"/>
    <w:rsid w:val="0077150E"/>
    <w:rsid w:val="00771DCC"/>
    <w:rsid w:val="00772A9E"/>
    <w:rsid w:val="00772BAD"/>
    <w:rsid w:val="00773CFE"/>
    <w:rsid w:val="00775C46"/>
    <w:rsid w:val="0077655C"/>
    <w:rsid w:val="00776B4F"/>
    <w:rsid w:val="0077784F"/>
    <w:rsid w:val="007779DD"/>
    <w:rsid w:val="00777C9F"/>
    <w:rsid w:val="00777CD4"/>
    <w:rsid w:val="007804F7"/>
    <w:rsid w:val="0078121E"/>
    <w:rsid w:val="0078153A"/>
    <w:rsid w:val="00782EBF"/>
    <w:rsid w:val="00783ACB"/>
    <w:rsid w:val="00783FB0"/>
    <w:rsid w:val="00784254"/>
    <w:rsid w:val="00785E45"/>
    <w:rsid w:val="0078762F"/>
    <w:rsid w:val="0078766F"/>
    <w:rsid w:val="0079276F"/>
    <w:rsid w:val="007935DE"/>
    <w:rsid w:val="007939AA"/>
    <w:rsid w:val="00793D9C"/>
    <w:rsid w:val="00795558"/>
    <w:rsid w:val="007959D5"/>
    <w:rsid w:val="00796E8F"/>
    <w:rsid w:val="00797BBA"/>
    <w:rsid w:val="007A0148"/>
    <w:rsid w:val="007A1533"/>
    <w:rsid w:val="007A1652"/>
    <w:rsid w:val="007A1EAE"/>
    <w:rsid w:val="007A2F0A"/>
    <w:rsid w:val="007A3017"/>
    <w:rsid w:val="007A3260"/>
    <w:rsid w:val="007A47FF"/>
    <w:rsid w:val="007A515C"/>
    <w:rsid w:val="007B1A0D"/>
    <w:rsid w:val="007B1C77"/>
    <w:rsid w:val="007B2C8A"/>
    <w:rsid w:val="007B396D"/>
    <w:rsid w:val="007B3A26"/>
    <w:rsid w:val="007B51F9"/>
    <w:rsid w:val="007B5F8E"/>
    <w:rsid w:val="007C25BD"/>
    <w:rsid w:val="007C2EA7"/>
    <w:rsid w:val="007C325A"/>
    <w:rsid w:val="007C3CF8"/>
    <w:rsid w:val="007C5598"/>
    <w:rsid w:val="007C640E"/>
    <w:rsid w:val="007C649B"/>
    <w:rsid w:val="007C66A6"/>
    <w:rsid w:val="007C698C"/>
    <w:rsid w:val="007D1165"/>
    <w:rsid w:val="007D1626"/>
    <w:rsid w:val="007D2156"/>
    <w:rsid w:val="007D3191"/>
    <w:rsid w:val="007D3CF1"/>
    <w:rsid w:val="007D47F0"/>
    <w:rsid w:val="007D4A86"/>
    <w:rsid w:val="007D5AA1"/>
    <w:rsid w:val="007D5E7A"/>
    <w:rsid w:val="007E3650"/>
    <w:rsid w:val="007E3B11"/>
    <w:rsid w:val="007E7CE4"/>
    <w:rsid w:val="007F01A7"/>
    <w:rsid w:val="007F13E9"/>
    <w:rsid w:val="007F1BDF"/>
    <w:rsid w:val="007F1F3E"/>
    <w:rsid w:val="007F2E00"/>
    <w:rsid w:val="007F53EE"/>
    <w:rsid w:val="007F574A"/>
    <w:rsid w:val="007F735C"/>
    <w:rsid w:val="0080049A"/>
    <w:rsid w:val="00801306"/>
    <w:rsid w:val="00801406"/>
    <w:rsid w:val="0080156D"/>
    <w:rsid w:val="00802937"/>
    <w:rsid w:val="00802A0B"/>
    <w:rsid w:val="00804FA3"/>
    <w:rsid w:val="00805F57"/>
    <w:rsid w:val="00806FD2"/>
    <w:rsid w:val="008075C4"/>
    <w:rsid w:val="008138F8"/>
    <w:rsid w:val="00814010"/>
    <w:rsid w:val="008140F4"/>
    <w:rsid w:val="008151AE"/>
    <w:rsid w:val="00815295"/>
    <w:rsid w:val="00815455"/>
    <w:rsid w:val="008170D1"/>
    <w:rsid w:val="00817E22"/>
    <w:rsid w:val="00817ECE"/>
    <w:rsid w:val="00823166"/>
    <w:rsid w:val="008231F6"/>
    <w:rsid w:val="0082542F"/>
    <w:rsid w:val="008256B6"/>
    <w:rsid w:val="00825EDB"/>
    <w:rsid w:val="00826270"/>
    <w:rsid w:val="00827D5D"/>
    <w:rsid w:val="0083038C"/>
    <w:rsid w:val="00830F4F"/>
    <w:rsid w:val="008312EC"/>
    <w:rsid w:val="00831393"/>
    <w:rsid w:val="00832A25"/>
    <w:rsid w:val="00833C79"/>
    <w:rsid w:val="00836062"/>
    <w:rsid w:val="0084069E"/>
    <w:rsid w:val="00840C21"/>
    <w:rsid w:val="00841A50"/>
    <w:rsid w:val="0084283F"/>
    <w:rsid w:val="00843DBA"/>
    <w:rsid w:val="00844EF8"/>
    <w:rsid w:val="00844FFC"/>
    <w:rsid w:val="008469B2"/>
    <w:rsid w:val="00846E92"/>
    <w:rsid w:val="00846EA8"/>
    <w:rsid w:val="00847765"/>
    <w:rsid w:val="00847F82"/>
    <w:rsid w:val="008507A5"/>
    <w:rsid w:val="00851B30"/>
    <w:rsid w:val="00852060"/>
    <w:rsid w:val="00852EEE"/>
    <w:rsid w:val="00854048"/>
    <w:rsid w:val="0085508E"/>
    <w:rsid w:val="00855636"/>
    <w:rsid w:val="00855CD5"/>
    <w:rsid w:val="008566DF"/>
    <w:rsid w:val="00856AC4"/>
    <w:rsid w:val="00857790"/>
    <w:rsid w:val="00857921"/>
    <w:rsid w:val="0086145E"/>
    <w:rsid w:val="00862050"/>
    <w:rsid w:val="008629C3"/>
    <w:rsid w:val="008629E9"/>
    <w:rsid w:val="008630D8"/>
    <w:rsid w:val="0086381C"/>
    <w:rsid w:val="008665E5"/>
    <w:rsid w:val="00870219"/>
    <w:rsid w:val="00870A6C"/>
    <w:rsid w:val="00870DE0"/>
    <w:rsid w:val="00870E53"/>
    <w:rsid w:val="00872807"/>
    <w:rsid w:val="00873F1E"/>
    <w:rsid w:val="00883596"/>
    <w:rsid w:val="008839DB"/>
    <w:rsid w:val="0088442C"/>
    <w:rsid w:val="008872FA"/>
    <w:rsid w:val="008876DC"/>
    <w:rsid w:val="008907C5"/>
    <w:rsid w:val="008911E4"/>
    <w:rsid w:val="008915C0"/>
    <w:rsid w:val="00891945"/>
    <w:rsid w:val="008928A2"/>
    <w:rsid w:val="00893FB0"/>
    <w:rsid w:val="008949B0"/>
    <w:rsid w:val="008949EC"/>
    <w:rsid w:val="008975D6"/>
    <w:rsid w:val="008978C8"/>
    <w:rsid w:val="00897A89"/>
    <w:rsid w:val="008A0BDD"/>
    <w:rsid w:val="008A1449"/>
    <w:rsid w:val="008A202C"/>
    <w:rsid w:val="008A317A"/>
    <w:rsid w:val="008A3857"/>
    <w:rsid w:val="008A4319"/>
    <w:rsid w:val="008A71FC"/>
    <w:rsid w:val="008B00C6"/>
    <w:rsid w:val="008B01A9"/>
    <w:rsid w:val="008B1305"/>
    <w:rsid w:val="008B133B"/>
    <w:rsid w:val="008B2C7B"/>
    <w:rsid w:val="008B33D5"/>
    <w:rsid w:val="008B47C2"/>
    <w:rsid w:val="008B62B1"/>
    <w:rsid w:val="008B6373"/>
    <w:rsid w:val="008B708F"/>
    <w:rsid w:val="008B744E"/>
    <w:rsid w:val="008C0635"/>
    <w:rsid w:val="008C0853"/>
    <w:rsid w:val="008C20BB"/>
    <w:rsid w:val="008C261C"/>
    <w:rsid w:val="008C30FE"/>
    <w:rsid w:val="008C38BF"/>
    <w:rsid w:val="008C4F55"/>
    <w:rsid w:val="008C58EC"/>
    <w:rsid w:val="008C5FDA"/>
    <w:rsid w:val="008C67E9"/>
    <w:rsid w:val="008D23A8"/>
    <w:rsid w:val="008D2D74"/>
    <w:rsid w:val="008D4C2C"/>
    <w:rsid w:val="008D4F3B"/>
    <w:rsid w:val="008D7A21"/>
    <w:rsid w:val="008D7AF3"/>
    <w:rsid w:val="008D7B1A"/>
    <w:rsid w:val="008E0644"/>
    <w:rsid w:val="008E1668"/>
    <w:rsid w:val="008E1DE5"/>
    <w:rsid w:val="008E3863"/>
    <w:rsid w:val="008E5CBC"/>
    <w:rsid w:val="008E60A0"/>
    <w:rsid w:val="008E7CC9"/>
    <w:rsid w:val="008F1203"/>
    <w:rsid w:val="008F1F8C"/>
    <w:rsid w:val="008F3ABB"/>
    <w:rsid w:val="008F4723"/>
    <w:rsid w:val="008F71B4"/>
    <w:rsid w:val="008F7E9B"/>
    <w:rsid w:val="009001A8"/>
    <w:rsid w:val="0090049C"/>
    <w:rsid w:val="00900A28"/>
    <w:rsid w:val="009019EB"/>
    <w:rsid w:val="009022E4"/>
    <w:rsid w:val="00902757"/>
    <w:rsid w:val="009040F5"/>
    <w:rsid w:val="009043DB"/>
    <w:rsid w:val="00904744"/>
    <w:rsid w:val="0090485B"/>
    <w:rsid w:val="0090507C"/>
    <w:rsid w:val="009059A2"/>
    <w:rsid w:val="009062DC"/>
    <w:rsid w:val="00911F67"/>
    <w:rsid w:val="00913BBF"/>
    <w:rsid w:val="00917625"/>
    <w:rsid w:val="00920722"/>
    <w:rsid w:val="009212F5"/>
    <w:rsid w:val="0092174C"/>
    <w:rsid w:val="00924B67"/>
    <w:rsid w:val="00924FCF"/>
    <w:rsid w:val="00927B66"/>
    <w:rsid w:val="00927ED4"/>
    <w:rsid w:val="00930912"/>
    <w:rsid w:val="00930B78"/>
    <w:rsid w:val="00931A2A"/>
    <w:rsid w:val="009327EE"/>
    <w:rsid w:val="00932B8A"/>
    <w:rsid w:val="00932EB3"/>
    <w:rsid w:val="00934B7B"/>
    <w:rsid w:val="00935688"/>
    <w:rsid w:val="00935CB9"/>
    <w:rsid w:val="009365CF"/>
    <w:rsid w:val="009367CE"/>
    <w:rsid w:val="00936E1B"/>
    <w:rsid w:val="00937C32"/>
    <w:rsid w:val="00940309"/>
    <w:rsid w:val="0094229B"/>
    <w:rsid w:val="00942E36"/>
    <w:rsid w:val="0094493E"/>
    <w:rsid w:val="00944969"/>
    <w:rsid w:val="00944A2A"/>
    <w:rsid w:val="00945AAA"/>
    <w:rsid w:val="00946139"/>
    <w:rsid w:val="009468B2"/>
    <w:rsid w:val="00947262"/>
    <w:rsid w:val="009474D1"/>
    <w:rsid w:val="00951F50"/>
    <w:rsid w:val="00952799"/>
    <w:rsid w:val="00952DE6"/>
    <w:rsid w:val="0095508F"/>
    <w:rsid w:val="0095603D"/>
    <w:rsid w:val="00956D7F"/>
    <w:rsid w:val="00957561"/>
    <w:rsid w:val="00957A13"/>
    <w:rsid w:val="00957FDD"/>
    <w:rsid w:val="00960122"/>
    <w:rsid w:val="00960993"/>
    <w:rsid w:val="00961604"/>
    <w:rsid w:val="00962239"/>
    <w:rsid w:val="00964D89"/>
    <w:rsid w:val="00965081"/>
    <w:rsid w:val="0096646A"/>
    <w:rsid w:val="00966487"/>
    <w:rsid w:val="009664A8"/>
    <w:rsid w:val="009702AA"/>
    <w:rsid w:val="00970E82"/>
    <w:rsid w:val="00970F6B"/>
    <w:rsid w:val="00971F95"/>
    <w:rsid w:val="00972D6B"/>
    <w:rsid w:val="00973267"/>
    <w:rsid w:val="009732EA"/>
    <w:rsid w:val="00973329"/>
    <w:rsid w:val="009736A2"/>
    <w:rsid w:val="00973FBD"/>
    <w:rsid w:val="00974BE6"/>
    <w:rsid w:val="009754EB"/>
    <w:rsid w:val="009755A5"/>
    <w:rsid w:val="009758A2"/>
    <w:rsid w:val="00976A59"/>
    <w:rsid w:val="00981D01"/>
    <w:rsid w:val="00982B0D"/>
    <w:rsid w:val="00983B73"/>
    <w:rsid w:val="0098533A"/>
    <w:rsid w:val="00987A60"/>
    <w:rsid w:val="00990281"/>
    <w:rsid w:val="00990CD4"/>
    <w:rsid w:val="0099191D"/>
    <w:rsid w:val="00991B46"/>
    <w:rsid w:val="00992240"/>
    <w:rsid w:val="009933F3"/>
    <w:rsid w:val="009944BC"/>
    <w:rsid w:val="00995589"/>
    <w:rsid w:val="009959AD"/>
    <w:rsid w:val="00995FEC"/>
    <w:rsid w:val="009A04D4"/>
    <w:rsid w:val="009A215A"/>
    <w:rsid w:val="009A23D1"/>
    <w:rsid w:val="009A2C2E"/>
    <w:rsid w:val="009A32BA"/>
    <w:rsid w:val="009A34CD"/>
    <w:rsid w:val="009A3A78"/>
    <w:rsid w:val="009A4071"/>
    <w:rsid w:val="009A6646"/>
    <w:rsid w:val="009B0399"/>
    <w:rsid w:val="009B2446"/>
    <w:rsid w:val="009B3900"/>
    <w:rsid w:val="009B452B"/>
    <w:rsid w:val="009B7FA4"/>
    <w:rsid w:val="009C0C4D"/>
    <w:rsid w:val="009C0E40"/>
    <w:rsid w:val="009C1143"/>
    <w:rsid w:val="009C1A9F"/>
    <w:rsid w:val="009C5894"/>
    <w:rsid w:val="009C5CBC"/>
    <w:rsid w:val="009C642E"/>
    <w:rsid w:val="009C7526"/>
    <w:rsid w:val="009C7FDF"/>
    <w:rsid w:val="009D0220"/>
    <w:rsid w:val="009D0DF4"/>
    <w:rsid w:val="009D1332"/>
    <w:rsid w:val="009D1D43"/>
    <w:rsid w:val="009D2498"/>
    <w:rsid w:val="009D3179"/>
    <w:rsid w:val="009D32D1"/>
    <w:rsid w:val="009D3BEA"/>
    <w:rsid w:val="009D436F"/>
    <w:rsid w:val="009D4E65"/>
    <w:rsid w:val="009D6635"/>
    <w:rsid w:val="009D6DCD"/>
    <w:rsid w:val="009D7009"/>
    <w:rsid w:val="009E1691"/>
    <w:rsid w:val="009E2513"/>
    <w:rsid w:val="009E2C3B"/>
    <w:rsid w:val="009E4319"/>
    <w:rsid w:val="009E4B76"/>
    <w:rsid w:val="009E5527"/>
    <w:rsid w:val="009E6220"/>
    <w:rsid w:val="009E7DFB"/>
    <w:rsid w:val="009F25AC"/>
    <w:rsid w:val="009F2A73"/>
    <w:rsid w:val="009F31F5"/>
    <w:rsid w:val="009F4F94"/>
    <w:rsid w:val="009F55B5"/>
    <w:rsid w:val="009F5B9A"/>
    <w:rsid w:val="00A00CEB"/>
    <w:rsid w:val="00A011A5"/>
    <w:rsid w:val="00A0150D"/>
    <w:rsid w:val="00A03DD2"/>
    <w:rsid w:val="00A04D74"/>
    <w:rsid w:val="00A05463"/>
    <w:rsid w:val="00A116D4"/>
    <w:rsid w:val="00A12EE8"/>
    <w:rsid w:val="00A150D0"/>
    <w:rsid w:val="00A15348"/>
    <w:rsid w:val="00A15CC9"/>
    <w:rsid w:val="00A16252"/>
    <w:rsid w:val="00A1625E"/>
    <w:rsid w:val="00A163A8"/>
    <w:rsid w:val="00A1661A"/>
    <w:rsid w:val="00A17114"/>
    <w:rsid w:val="00A202D2"/>
    <w:rsid w:val="00A20CA5"/>
    <w:rsid w:val="00A2120C"/>
    <w:rsid w:val="00A227E5"/>
    <w:rsid w:val="00A22941"/>
    <w:rsid w:val="00A23580"/>
    <w:rsid w:val="00A236A7"/>
    <w:rsid w:val="00A2392A"/>
    <w:rsid w:val="00A23CD3"/>
    <w:rsid w:val="00A26332"/>
    <w:rsid w:val="00A2653F"/>
    <w:rsid w:val="00A279E3"/>
    <w:rsid w:val="00A313AB"/>
    <w:rsid w:val="00A32A5B"/>
    <w:rsid w:val="00A32AB7"/>
    <w:rsid w:val="00A33190"/>
    <w:rsid w:val="00A33BC8"/>
    <w:rsid w:val="00A342B5"/>
    <w:rsid w:val="00A35162"/>
    <w:rsid w:val="00A35E47"/>
    <w:rsid w:val="00A376C0"/>
    <w:rsid w:val="00A404F7"/>
    <w:rsid w:val="00A41D95"/>
    <w:rsid w:val="00A4239C"/>
    <w:rsid w:val="00A4450B"/>
    <w:rsid w:val="00A45298"/>
    <w:rsid w:val="00A4745D"/>
    <w:rsid w:val="00A47476"/>
    <w:rsid w:val="00A47763"/>
    <w:rsid w:val="00A47EBD"/>
    <w:rsid w:val="00A50AEA"/>
    <w:rsid w:val="00A51022"/>
    <w:rsid w:val="00A5107A"/>
    <w:rsid w:val="00A53D81"/>
    <w:rsid w:val="00A546BE"/>
    <w:rsid w:val="00A57F10"/>
    <w:rsid w:val="00A61156"/>
    <w:rsid w:val="00A63ECD"/>
    <w:rsid w:val="00A63F7A"/>
    <w:rsid w:val="00A644A7"/>
    <w:rsid w:val="00A65204"/>
    <w:rsid w:val="00A678B8"/>
    <w:rsid w:val="00A72ABA"/>
    <w:rsid w:val="00A7345A"/>
    <w:rsid w:val="00A74299"/>
    <w:rsid w:val="00A75DF1"/>
    <w:rsid w:val="00A761A3"/>
    <w:rsid w:val="00A77D0B"/>
    <w:rsid w:val="00A8086D"/>
    <w:rsid w:val="00A82D3A"/>
    <w:rsid w:val="00A83D37"/>
    <w:rsid w:val="00A86BC9"/>
    <w:rsid w:val="00A87F7A"/>
    <w:rsid w:val="00A9073F"/>
    <w:rsid w:val="00A9128D"/>
    <w:rsid w:val="00A928CB"/>
    <w:rsid w:val="00A947E5"/>
    <w:rsid w:val="00A95086"/>
    <w:rsid w:val="00A95ED1"/>
    <w:rsid w:val="00A96059"/>
    <w:rsid w:val="00A96D83"/>
    <w:rsid w:val="00AA1E8B"/>
    <w:rsid w:val="00AA29D9"/>
    <w:rsid w:val="00AA2C2A"/>
    <w:rsid w:val="00AA45BA"/>
    <w:rsid w:val="00AA5C24"/>
    <w:rsid w:val="00AA5D22"/>
    <w:rsid w:val="00AA639F"/>
    <w:rsid w:val="00AB0FC3"/>
    <w:rsid w:val="00AB11B5"/>
    <w:rsid w:val="00AB4E15"/>
    <w:rsid w:val="00AB5036"/>
    <w:rsid w:val="00AB5B7B"/>
    <w:rsid w:val="00AB7B82"/>
    <w:rsid w:val="00AC0BED"/>
    <w:rsid w:val="00AC0DFC"/>
    <w:rsid w:val="00AC2682"/>
    <w:rsid w:val="00AC2BB3"/>
    <w:rsid w:val="00AC326E"/>
    <w:rsid w:val="00AC3D36"/>
    <w:rsid w:val="00AC450B"/>
    <w:rsid w:val="00AC496A"/>
    <w:rsid w:val="00AC5A8D"/>
    <w:rsid w:val="00AC666A"/>
    <w:rsid w:val="00AC689E"/>
    <w:rsid w:val="00AC7F92"/>
    <w:rsid w:val="00AD0495"/>
    <w:rsid w:val="00AD0512"/>
    <w:rsid w:val="00AD05F6"/>
    <w:rsid w:val="00AD23F7"/>
    <w:rsid w:val="00AD3073"/>
    <w:rsid w:val="00AD3111"/>
    <w:rsid w:val="00AD379B"/>
    <w:rsid w:val="00AD461B"/>
    <w:rsid w:val="00AD4F4D"/>
    <w:rsid w:val="00AD503E"/>
    <w:rsid w:val="00AD5122"/>
    <w:rsid w:val="00AD5699"/>
    <w:rsid w:val="00AD7201"/>
    <w:rsid w:val="00AD7582"/>
    <w:rsid w:val="00AE1F65"/>
    <w:rsid w:val="00AE2910"/>
    <w:rsid w:val="00AE4751"/>
    <w:rsid w:val="00AE4EAD"/>
    <w:rsid w:val="00AE6E11"/>
    <w:rsid w:val="00AE7298"/>
    <w:rsid w:val="00AF0A13"/>
    <w:rsid w:val="00AF37DC"/>
    <w:rsid w:val="00AF3E61"/>
    <w:rsid w:val="00AF5E44"/>
    <w:rsid w:val="00AF5FAC"/>
    <w:rsid w:val="00AF669D"/>
    <w:rsid w:val="00B004D0"/>
    <w:rsid w:val="00B012E3"/>
    <w:rsid w:val="00B0160C"/>
    <w:rsid w:val="00B03559"/>
    <w:rsid w:val="00B03A4F"/>
    <w:rsid w:val="00B05809"/>
    <w:rsid w:val="00B05E37"/>
    <w:rsid w:val="00B06578"/>
    <w:rsid w:val="00B11077"/>
    <w:rsid w:val="00B11102"/>
    <w:rsid w:val="00B1426A"/>
    <w:rsid w:val="00B156AE"/>
    <w:rsid w:val="00B159DE"/>
    <w:rsid w:val="00B1789B"/>
    <w:rsid w:val="00B20C28"/>
    <w:rsid w:val="00B21209"/>
    <w:rsid w:val="00B21241"/>
    <w:rsid w:val="00B21B35"/>
    <w:rsid w:val="00B22E2A"/>
    <w:rsid w:val="00B23574"/>
    <w:rsid w:val="00B2379D"/>
    <w:rsid w:val="00B23B56"/>
    <w:rsid w:val="00B24723"/>
    <w:rsid w:val="00B25ABF"/>
    <w:rsid w:val="00B26914"/>
    <w:rsid w:val="00B273A3"/>
    <w:rsid w:val="00B3218D"/>
    <w:rsid w:val="00B33735"/>
    <w:rsid w:val="00B33E4A"/>
    <w:rsid w:val="00B36B22"/>
    <w:rsid w:val="00B37DD6"/>
    <w:rsid w:val="00B4270B"/>
    <w:rsid w:val="00B4356C"/>
    <w:rsid w:val="00B4379D"/>
    <w:rsid w:val="00B44577"/>
    <w:rsid w:val="00B45E9C"/>
    <w:rsid w:val="00B4607C"/>
    <w:rsid w:val="00B46368"/>
    <w:rsid w:val="00B51A8F"/>
    <w:rsid w:val="00B5235B"/>
    <w:rsid w:val="00B6128C"/>
    <w:rsid w:val="00B6288C"/>
    <w:rsid w:val="00B628F6"/>
    <w:rsid w:val="00B633CE"/>
    <w:rsid w:val="00B70371"/>
    <w:rsid w:val="00B70B6D"/>
    <w:rsid w:val="00B71162"/>
    <w:rsid w:val="00B73698"/>
    <w:rsid w:val="00B73F5E"/>
    <w:rsid w:val="00B761E1"/>
    <w:rsid w:val="00B765ED"/>
    <w:rsid w:val="00B82A0A"/>
    <w:rsid w:val="00B82DD4"/>
    <w:rsid w:val="00B83080"/>
    <w:rsid w:val="00B845D5"/>
    <w:rsid w:val="00B846E0"/>
    <w:rsid w:val="00B84C9B"/>
    <w:rsid w:val="00B84E01"/>
    <w:rsid w:val="00B87295"/>
    <w:rsid w:val="00B87AC7"/>
    <w:rsid w:val="00B914C9"/>
    <w:rsid w:val="00B91A57"/>
    <w:rsid w:val="00B91AA1"/>
    <w:rsid w:val="00B93C08"/>
    <w:rsid w:val="00B948EF"/>
    <w:rsid w:val="00B94B9C"/>
    <w:rsid w:val="00B954A5"/>
    <w:rsid w:val="00B95A12"/>
    <w:rsid w:val="00B96975"/>
    <w:rsid w:val="00B96C87"/>
    <w:rsid w:val="00BA1AA7"/>
    <w:rsid w:val="00BA34C7"/>
    <w:rsid w:val="00BA3DD0"/>
    <w:rsid w:val="00BA4345"/>
    <w:rsid w:val="00BA78D3"/>
    <w:rsid w:val="00BB0016"/>
    <w:rsid w:val="00BB0DA9"/>
    <w:rsid w:val="00BB1339"/>
    <w:rsid w:val="00BB1B84"/>
    <w:rsid w:val="00BB2E39"/>
    <w:rsid w:val="00BB364F"/>
    <w:rsid w:val="00BB5AE1"/>
    <w:rsid w:val="00BB6733"/>
    <w:rsid w:val="00BB6E32"/>
    <w:rsid w:val="00BB711E"/>
    <w:rsid w:val="00BB7A3D"/>
    <w:rsid w:val="00BC0A6D"/>
    <w:rsid w:val="00BC24CD"/>
    <w:rsid w:val="00BC3210"/>
    <w:rsid w:val="00BC3891"/>
    <w:rsid w:val="00BC3A7C"/>
    <w:rsid w:val="00BC464E"/>
    <w:rsid w:val="00BC5200"/>
    <w:rsid w:val="00BC57A2"/>
    <w:rsid w:val="00BC60F0"/>
    <w:rsid w:val="00BC68CA"/>
    <w:rsid w:val="00BC6C29"/>
    <w:rsid w:val="00BC7744"/>
    <w:rsid w:val="00BD1C64"/>
    <w:rsid w:val="00BD4FE6"/>
    <w:rsid w:val="00BD54A6"/>
    <w:rsid w:val="00BD6530"/>
    <w:rsid w:val="00BD68DE"/>
    <w:rsid w:val="00BD6AE6"/>
    <w:rsid w:val="00BD7B98"/>
    <w:rsid w:val="00BE0120"/>
    <w:rsid w:val="00BE1571"/>
    <w:rsid w:val="00BE2B96"/>
    <w:rsid w:val="00BE3897"/>
    <w:rsid w:val="00BE398F"/>
    <w:rsid w:val="00BE553C"/>
    <w:rsid w:val="00BE7027"/>
    <w:rsid w:val="00BE7F8A"/>
    <w:rsid w:val="00BF0BF7"/>
    <w:rsid w:val="00BF1DFA"/>
    <w:rsid w:val="00BF2D44"/>
    <w:rsid w:val="00BF2FBB"/>
    <w:rsid w:val="00BF3D8A"/>
    <w:rsid w:val="00BF4E6A"/>
    <w:rsid w:val="00BF5D38"/>
    <w:rsid w:val="00BF6503"/>
    <w:rsid w:val="00BF69A1"/>
    <w:rsid w:val="00BF75B3"/>
    <w:rsid w:val="00BF76FE"/>
    <w:rsid w:val="00C0156B"/>
    <w:rsid w:val="00C02462"/>
    <w:rsid w:val="00C0289D"/>
    <w:rsid w:val="00C02EA8"/>
    <w:rsid w:val="00C03BF8"/>
    <w:rsid w:val="00C053DC"/>
    <w:rsid w:val="00C05D9F"/>
    <w:rsid w:val="00C069D9"/>
    <w:rsid w:val="00C12BF5"/>
    <w:rsid w:val="00C13A10"/>
    <w:rsid w:val="00C13D5A"/>
    <w:rsid w:val="00C15F41"/>
    <w:rsid w:val="00C16D6C"/>
    <w:rsid w:val="00C20240"/>
    <w:rsid w:val="00C2140A"/>
    <w:rsid w:val="00C2147A"/>
    <w:rsid w:val="00C22C65"/>
    <w:rsid w:val="00C24065"/>
    <w:rsid w:val="00C2564F"/>
    <w:rsid w:val="00C25E9E"/>
    <w:rsid w:val="00C27737"/>
    <w:rsid w:val="00C3017C"/>
    <w:rsid w:val="00C302AC"/>
    <w:rsid w:val="00C30513"/>
    <w:rsid w:val="00C30C2A"/>
    <w:rsid w:val="00C31BA7"/>
    <w:rsid w:val="00C322CC"/>
    <w:rsid w:val="00C338CB"/>
    <w:rsid w:val="00C36E7F"/>
    <w:rsid w:val="00C36EA3"/>
    <w:rsid w:val="00C37D4F"/>
    <w:rsid w:val="00C400AF"/>
    <w:rsid w:val="00C4026F"/>
    <w:rsid w:val="00C4046B"/>
    <w:rsid w:val="00C407C7"/>
    <w:rsid w:val="00C40F44"/>
    <w:rsid w:val="00C41BFD"/>
    <w:rsid w:val="00C42089"/>
    <w:rsid w:val="00C433E9"/>
    <w:rsid w:val="00C43432"/>
    <w:rsid w:val="00C43B7A"/>
    <w:rsid w:val="00C44B52"/>
    <w:rsid w:val="00C4592E"/>
    <w:rsid w:val="00C45D3F"/>
    <w:rsid w:val="00C466DA"/>
    <w:rsid w:val="00C475A6"/>
    <w:rsid w:val="00C502F9"/>
    <w:rsid w:val="00C52DFE"/>
    <w:rsid w:val="00C5592A"/>
    <w:rsid w:val="00C56EC1"/>
    <w:rsid w:val="00C60936"/>
    <w:rsid w:val="00C6126C"/>
    <w:rsid w:val="00C62B09"/>
    <w:rsid w:val="00C63465"/>
    <w:rsid w:val="00C64923"/>
    <w:rsid w:val="00C65074"/>
    <w:rsid w:val="00C679C2"/>
    <w:rsid w:val="00C67B07"/>
    <w:rsid w:val="00C72C1A"/>
    <w:rsid w:val="00C7332D"/>
    <w:rsid w:val="00C74042"/>
    <w:rsid w:val="00C741FB"/>
    <w:rsid w:val="00C748C4"/>
    <w:rsid w:val="00C77B6E"/>
    <w:rsid w:val="00C77E35"/>
    <w:rsid w:val="00C80EAF"/>
    <w:rsid w:val="00C81DC4"/>
    <w:rsid w:val="00C83135"/>
    <w:rsid w:val="00C84710"/>
    <w:rsid w:val="00C8567F"/>
    <w:rsid w:val="00C857D3"/>
    <w:rsid w:val="00C86615"/>
    <w:rsid w:val="00C91EFF"/>
    <w:rsid w:val="00C92BF5"/>
    <w:rsid w:val="00C93F84"/>
    <w:rsid w:val="00C96B28"/>
    <w:rsid w:val="00C975C4"/>
    <w:rsid w:val="00CA157C"/>
    <w:rsid w:val="00CA18B6"/>
    <w:rsid w:val="00CA1F9F"/>
    <w:rsid w:val="00CA2B74"/>
    <w:rsid w:val="00CA34A0"/>
    <w:rsid w:val="00CA4C3E"/>
    <w:rsid w:val="00CA510B"/>
    <w:rsid w:val="00CA68FC"/>
    <w:rsid w:val="00CA7D13"/>
    <w:rsid w:val="00CB103C"/>
    <w:rsid w:val="00CB1297"/>
    <w:rsid w:val="00CB2DDA"/>
    <w:rsid w:val="00CB4175"/>
    <w:rsid w:val="00CB60E4"/>
    <w:rsid w:val="00CB6EB2"/>
    <w:rsid w:val="00CB7319"/>
    <w:rsid w:val="00CC077B"/>
    <w:rsid w:val="00CC274C"/>
    <w:rsid w:val="00CC2B02"/>
    <w:rsid w:val="00CC5858"/>
    <w:rsid w:val="00CC5AEA"/>
    <w:rsid w:val="00CC61DA"/>
    <w:rsid w:val="00CC6C26"/>
    <w:rsid w:val="00CC7FFC"/>
    <w:rsid w:val="00CD0528"/>
    <w:rsid w:val="00CD0FC4"/>
    <w:rsid w:val="00CD108D"/>
    <w:rsid w:val="00CD1DC2"/>
    <w:rsid w:val="00CD2067"/>
    <w:rsid w:val="00CD2D39"/>
    <w:rsid w:val="00CD316B"/>
    <w:rsid w:val="00CD3ED7"/>
    <w:rsid w:val="00CD45C5"/>
    <w:rsid w:val="00CD5538"/>
    <w:rsid w:val="00CD722A"/>
    <w:rsid w:val="00CD7C5E"/>
    <w:rsid w:val="00CE0364"/>
    <w:rsid w:val="00CE0AAE"/>
    <w:rsid w:val="00CE0EE5"/>
    <w:rsid w:val="00CE1372"/>
    <w:rsid w:val="00CE4382"/>
    <w:rsid w:val="00CE5DF8"/>
    <w:rsid w:val="00CE75BE"/>
    <w:rsid w:val="00CF2D67"/>
    <w:rsid w:val="00CF2E71"/>
    <w:rsid w:val="00CF3298"/>
    <w:rsid w:val="00CF3CB5"/>
    <w:rsid w:val="00CF3EB3"/>
    <w:rsid w:val="00CF4E61"/>
    <w:rsid w:val="00CF605C"/>
    <w:rsid w:val="00CF63D9"/>
    <w:rsid w:val="00CF6D9F"/>
    <w:rsid w:val="00CF6DBB"/>
    <w:rsid w:val="00CF75E8"/>
    <w:rsid w:val="00D00C0D"/>
    <w:rsid w:val="00D01397"/>
    <w:rsid w:val="00D02424"/>
    <w:rsid w:val="00D05989"/>
    <w:rsid w:val="00D060A3"/>
    <w:rsid w:val="00D1064B"/>
    <w:rsid w:val="00D12740"/>
    <w:rsid w:val="00D134CA"/>
    <w:rsid w:val="00D14999"/>
    <w:rsid w:val="00D16C10"/>
    <w:rsid w:val="00D20BAC"/>
    <w:rsid w:val="00D20C9C"/>
    <w:rsid w:val="00D235CB"/>
    <w:rsid w:val="00D265BD"/>
    <w:rsid w:val="00D33467"/>
    <w:rsid w:val="00D36343"/>
    <w:rsid w:val="00D365AD"/>
    <w:rsid w:val="00D369DB"/>
    <w:rsid w:val="00D37030"/>
    <w:rsid w:val="00D379D4"/>
    <w:rsid w:val="00D40270"/>
    <w:rsid w:val="00D412EC"/>
    <w:rsid w:val="00D413BF"/>
    <w:rsid w:val="00D41A84"/>
    <w:rsid w:val="00D50971"/>
    <w:rsid w:val="00D50F6A"/>
    <w:rsid w:val="00D51F42"/>
    <w:rsid w:val="00D528C7"/>
    <w:rsid w:val="00D54F8A"/>
    <w:rsid w:val="00D55941"/>
    <w:rsid w:val="00D55A76"/>
    <w:rsid w:val="00D55EDF"/>
    <w:rsid w:val="00D56242"/>
    <w:rsid w:val="00D57E3B"/>
    <w:rsid w:val="00D57F9A"/>
    <w:rsid w:val="00D61E3E"/>
    <w:rsid w:val="00D62F89"/>
    <w:rsid w:val="00D6408D"/>
    <w:rsid w:val="00D64B3D"/>
    <w:rsid w:val="00D65262"/>
    <w:rsid w:val="00D6534A"/>
    <w:rsid w:val="00D67458"/>
    <w:rsid w:val="00D70362"/>
    <w:rsid w:val="00D70633"/>
    <w:rsid w:val="00D70D9A"/>
    <w:rsid w:val="00D71DB1"/>
    <w:rsid w:val="00D72097"/>
    <w:rsid w:val="00D7217F"/>
    <w:rsid w:val="00D7503E"/>
    <w:rsid w:val="00D758E8"/>
    <w:rsid w:val="00D75991"/>
    <w:rsid w:val="00D76A8C"/>
    <w:rsid w:val="00D76A90"/>
    <w:rsid w:val="00D77086"/>
    <w:rsid w:val="00D804F8"/>
    <w:rsid w:val="00D81AF6"/>
    <w:rsid w:val="00D82290"/>
    <w:rsid w:val="00D8237B"/>
    <w:rsid w:val="00D828C4"/>
    <w:rsid w:val="00D8339B"/>
    <w:rsid w:val="00D853D2"/>
    <w:rsid w:val="00D86358"/>
    <w:rsid w:val="00D869F2"/>
    <w:rsid w:val="00D9048E"/>
    <w:rsid w:val="00D9249B"/>
    <w:rsid w:val="00D93426"/>
    <w:rsid w:val="00D93F64"/>
    <w:rsid w:val="00D94BA0"/>
    <w:rsid w:val="00D95A7F"/>
    <w:rsid w:val="00D97576"/>
    <w:rsid w:val="00D9777F"/>
    <w:rsid w:val="00DA1161"/>
    <w:rsid w:val="00DA1248"/>
    <w:rsid w:val="00DA23E5"/>
    <w:rsid w:val="00DA27B7"/>
    <w:rsid w:val="00DA33FB"/>
    <w:rsid w:val="00DA365E"/>
    <w:rsid w:val="00DA37A0"/>
    <w:rsid w:val="00DA3C48"/>
    <w:rsid w:val="00DA3F92"/>
    <w:rsid w:val="00DA532E"/>
    <w:rsid w:val="00DA5FA1"/>
    <w:rsid w:val="00DA6CB7"/>
    <w:rsid w:val="00DA6E26"/>
    <w:rsid w:val="00DA7A2B"/>
    <w:rsid w:val="00DB01C8"/>
    <w:rsid w:val="00DB0DC5"/>
    <w:rsid w:val="00DB2058"/>
    <w:rsid w:val="00DB20BF"/>
    <w:rsid w:val="00DB20CC"/>
    <w:rsid w:val="00DB3722"/>
    <w:rsid w:val="00DB3DF8"/>
    <w:rsid w:val="00DB42C0"/>
    <w:rsid w:val="00DB5939"/>
    <w:rsid w:val="00DB76D8"/>
    <w:rsid w:val="00DB7926"/>
    <w:rsid w:val="00DB7998"/>
    <w:rsid w:val="00DB7C3F"/>
    <w:rsid w:val="00DC218E"/>
    <w:rsid w:val="00DC24F5"/>
    <w:rsid w:val="00DC51E4"/>
    <w:rsid w:val="00DC52BF"/>
    <w:rsid w:val="00DC5D82"/>
    <w:rsid w:val="00DC62BC"/>
    <w:rsid w:val="00DC6797"/>
    <w:rsid w:val="00DD0713"/>
    <w:rsid w:val="00DD1B4A"/>
    <w:rsid w:val="00DD35AC"/>
    <w:rsid w:val="00DD3A36"/>
    <w:rsid w:val="00DD3C69"/>
    <w:rsid w:val="00DD4E52"/>
    <w:rsid w:val="00DD5210"/>
    <w:rsid w:val="00DD679C"/>
    <w:rsid w:val="00DD6967"/>
    <w:rsid w:val="00DD73A6"/>
    <w:rsid w:val="00DE1206"/>
    <w:rsid w:val="00DE183B"/>
    <w:rsid w:val="00DE1CF0"/>
    <w:rsid w:val="00DE2A61"/>
    <w:rsid w:val="00DE2B94"/>
    <w:rsid w:val="00DE3F31"/>
    <w:rsid w:val="00DE4822"/>
    <w:rsid w:val="00DE63E4"/>
    <w:rsid w:val="00DE6DBB"/>
    <w:rsid w:val="00DE6E42"/>
    <w:rsid w:val="00DF1E8A"/>
    <w:rsid w:val="00DF34AD"/>
    <w:rsid w:val="00DF6C51"/>
    <w:rsid w:val="00DF7F88"/>
    <w:rsid w:val="00E001D5"/>
    <w:rsid w:val="00E050D0"/>
    <w:rsid w:val="00E059C9"/>
    <w:rsid w:val="00E05A7B"/>
    <w:rsid w:val="00E1002F"/>
    <w:rsid w:val="00E1025D"/>
    <w:rsid w:val="00E10970"/>
    <w:rsid w:val="00E128FD"/>
    <w:rsid w:val="00E13BB7"/>
    <w:rsid w:val="00E15463"/>
    <w:rsid w:val="00E20BFE"/>
    <w:rsid w:val="00E230ED"/>
    <w:rsid w:val="00E231C3"/>
    <w:rsid w:val="00E23702"/>
    <w:rsid w:val="00E24E43"/>
    <w:rsid w:val="00E25609"/>
    <w:rsid w:val="00E268D1"/>
    <w:rsid w:val="00E273E8"/>
    <w:rsid w:val="00E27669"/>
    <w:rsid w:val="00E310CE"/>
    <w:rsid w:val="00E35024"/>
    <w:rsid w:val="00E36EAA"/>
    <w:rsid w:val="00E37156"/>
    <w:rsid w:val="00E37BE5"/>
    <w:rsid w:val="00E40250"/>
    <w:rsid w:val="00E4062A"/>
    <w:rsid w:val="00E4123F"/>
    <w:rsid w:val="00E42299"/>
    <w:rsid w:val="00E423F8"/>
    <w:rsid w:val="00E42408"/>
    <w:rsid w:val="00E42502"/>
    <w:rsid w:val="00E4293B"/>
    <w:rsid w:val="00E43136"/>
    <w:rsid w:val="00E43CD4"/>
    <w:rsid w:val="00E44ACE"/>
    <w:rsid w:val="00E45384"/>
    <w:rsid w:val="00E47EE0"/>
    <w:rsid w:val="00E51544"/>
    <w:rsid w:val="00E51DF7"/>
    <w:rsid w:val="00E53C7F"/>
    <w:rsid w:val="00E53CA0"/>
    <w:rsid w:val="00E60825"/>
    <w:rsid w:val="00E614B7"/>
    <w:rsid w:val="00E61CDD"/>
    <w:rsid w:val="00E61F45"/>
    <w:rsid w:val="00E640F6"/>
    <w:rsid w:val="00E64D85"/>
    <w:rsid w:val="00E65D90"/>
    <w:rsid w:val="00E66473"/>
    <w:rsid w:val="00E67A39"/>
    <w:rsid w:val="00E67DE3"/>
    <w:rsid w:val="00E7010E"/>
    <w:rsid w:val="00E70423"/>
    <w:rsid w:val="00E70981"/>
    <w:rsid w:val="00E71F95"/>
    <w:rsid w:val="00E73378"/>
    <w:rsid w:val="00E73F53"/>
    <w:rsid w:val="00E75095"/>
    <w:rsid w:val="00E758C0"/>
    <w:rsid w:val="00E7600F"/>
    <w:rsid w:val="00E76C24"/>
    <w:rsid w:val="00E77438"/>
    <w:rsid w:val="00E800AA"/>
    <w:rsid w:val="00E80715"/>
    <w:rsid w:val="00E81791"/>
    <w:rsid w:val="00E81B29"/>
    <w:rsid w:val="00E8228D"/>
    <w:rsid w:val="00E839BF"/>
    <w:rsid w:val="00E8444D"/>
    <w:rsid w:val="00E8482B"/>
    <w:rsid w:val="00E84A19"/>
    <w:rsid w:val="00E85164"/>
    <w:rsid w:val="00E852D3"/>
    <w:rsid w:val="00E87277"/>
    <w:rsid w:val="00E87B03"/>
    <w:rsid w:val="00E91D92"/>
    <w:rsid w:val="00E9227A"/>
    <w:rsid w:val="00E92E57"/>
    <w:rsid w:val="00E937AF"/>
    <w:rsid w:val="00E945C4"/>
    <w:rsid w:val="00E94886"/>
    <w:rsid w:val="00E951E9"/>
    <w:rsid w:val="00E95415"/>
    <w:rsid w:val="00E9549C"/>
    <w:rsid w:val="00E964D9"/>
    <w:rsid w:val="00EA048B"/>
    <w:rsid w:val="00EA0682"/>
    <w:rsid w:val="00EA06EF"/>
    <w:rsid w:val="00EA07DB"/>
    <w:rsid w:val="00EA1286"/>
    <w:rsid w:val="00EA1461"/>
    <w:rsid w:val="00EA1FED"/>
    <w:rsid w:val="00EA5966"/>
    <w:rsid w:val="00EA6104"/>
    <w:rsid w:val="00EA704F"/>
    <w:rsid w:val="00EA7256"/>
    <w:rsid w:val="00EB0E0D"/>
    <w:rsid w:val="00EB1104"/>
    <w:rsid w:val="00EB16FB"/>
    <w:rsid w:val="00EB17B3"/>
    <w:rsid w:val="00EB1CE1"/>
    <w:rsid w:val="00EB2E00"/>
    <w:rsid w:val="00EB414F"/>
    <w:rsid w:val="00EB4625"/>
    <w:rsid w:val="00EB4FD5"/>
    <w:rsid w:val="00EB54D9"/>
    <w:rsid w:val="00EB5C8C"/>
    <w:rsid w:val="00EB68B1"/>
    <w:rsid w:val="00EB7C28"/>
    <w:rsid w:val="00EC0730"/>
    <w:rsid w:val="00EC1B0E"/>
    <w:rsid w:val="00EC335E"/>
    <w:rsid w:val="00EC5450"/>
    <w:rsid w:val="00EC5A8D"/>
    <w:rsid w:val="00EC6263"/>
    <w:rsid w:val="00ED0295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337F"/>
    <w:rsid w:val="00ED34F3"/>
    <w:rsid w:val="00ED3B0F"/>
    <w:rsid w:val="00ED4046"/>
    <w:rsid w:val="00ED4867"/>
    <w:rsid w:val="00ED5877"/>
    <w:rsid w:val="00EE2A97"/>
    <w:rsid w:val="00EE3322"/>
    <w:rsid w:val="00EE38CC"/>
    <w:rsid w:val="00EE38F8"/>
    <w:rsid w:val="00EE749A"/>
    <w:rsid w:val="00EE7D91"/>
    <w:rsid w:val="00EF0E1C"/>
    <w:rsid w:val="00EF1CE2"/>
    <w:rsid w:val="00EF42DE"/>
    <w:rsid w:val="00EF5A24"/>
    <w:rsid w:val="00EF6775"/>
    <w:rsid w:val="00F00153"/>
    <w:rsid w:val="00F00261"/>
    <w:rsid w:val="00F00900"/>
    <w:rsid w:val="00F00C62"/>
    <w:rsid w:val="00F016A0"/>
    <w:rsid w:val="00F03CBD"/>
    <w:rsid w:val="00F071BE"/>
    <w:rsid w:val="00F07F9D"/>
    <w:rsid w:val="00F12C97"/>
    <w:rsid w:val="00F13BD7"/>
    <w:rsid w:val="00F157FC"/>
    <w:rsid w:val="00F16999"/>
    <w:rsid w:val="00F16B57"/>
    <w:rsid w:val="00F16E52"/>
    <w:rsid w:val="00F17014"/>
    <w:rsid w:val="00F20D2A"/>
    <w:rsid w:val="00F22059"/>
    <w:rsid w:val="00F238FE"/>
    <w:rsid w:val="00F23DEB"/>
    <w:rsid w:val="00F27A12"/>
    <w:rsid w:val="00F27AC3"/>
    <w:rsid w:val="00F27C1A"/>
    <w:rsid w:val="00F27DD8"/>
    <w:rsid w:val="00F313C9"/>
    <w:rsid w:val="00F32EA4"/>
    <w:rsid w:val="00F344B3"/>
    <w:rsid w:val="00F3555F"/>
    <w:rsid w:val="00F35E65"/>
    <w:rsid w:val="00F35F4E"/>
    <w:rsid w:val="00F36A89"/>
    <w:rsid w:val="00F40FA0"/>
    <w:rsid w:val="00F423A9"/>
    <w:rsid w:val="00F435B6"/>
    <w:rsid w:val="00F4390D"/>
    <w:rsid w:val="00F43F70"/>
    <w:rsid w:val="00F447BA"/>
    <w:rsid w:val="00F4632E"/>
    <w:rsid w:val="00F50FE3"/>
    <w:rsid w:val="00F5249A"/>
    <w:rsid w:val="00F52755"/>
    <w:rsid w:val="00F530DB"/>
    <w:rsid w:val="00F531DB"/>
    <w:rsid w:val="00F53752"/>
    <w:rsid w:val="00F540C6"/>
    <w:rsid w:val="00F54A5E"/>
    <w:rsid w:val="00F55238"/>
    <w:rsid w:val="00F577E2"/>
    <w:rsid w:val="00F6092B"/>
    <w:rsid w:val="00F61D0E"/>
    <w:rsid w:val="00F6202D"/>
    <w:rsid w:val="00F62D33"/>
    <w:rsid w:val="00F64028"/>
    <w:rsid w:val="00F649CB"/>
    <w:rsid w:val="00F66C4D"/>
    <w:rsid w:val="00F71AC6"/>
    <w:rsid w:val="00F72D47"/>
    <w:rsid w:val="00F73573"/>
    <w:rsid w:val="00F737A7"/>
    <w:rsid w:val="00F75C5C"/>
    <w:rsid w:val="00F81366"/>
    <w:rsid w:val="00F81525"/>
    <w:rsid w:val="00F81F23"/>
    <w:rsid w:val="00F8291C"/>
    <w:rsid w:val="00F8323F"/>
    <w:rsid w:val="00F83391"/>
    <w:rsid w:val="00F83ABF"/>
    <w:rsid w:val="00F847C4"/>
    <w:rsid w:val="00F86437"/>
    <w:rsid w:val="00F868A1"/>
    <w:rsid w:val="00F874D4"/>
    <w:rsid w:val="00F9034D"/>
    <w:rsid w:val="00F90429"/>
    <w:rsid w:val="00F93EF4"/>
    <w:rsid w:val="00F950B5"/>
    <w:rsid w:val="00F951CC"/>
    <w:rsid w:val="00F959B8"/>
    <w:rsid w:val="00FA2CA3"/>
    <w:rsid w:val="00FA3EAF"/>
    <w:rsid w:val="00FA46BC"/>
    <w:rsid w:val="00FA4795"/>
    <w:rsid w:val="00FA4820"/>
    <w:rsid w:val="00FA7DB8"/>
    <w:rsid w:val="00FB20A1"/>
    <w:rsid w:val="00FB26CD"/>
    <w:rsid w:val="00FB4F56"/>
    <w:rsid w:val="00FB606E"/>
    <w:rsid w:val="00FB621E"/>
    <w:rsid w:val="00FB6F99"/>
    <w:rsid w:val="00FC1105"/>
    <w:rsid w:val="00FC1248"/>
    <w:rsid w:val="00FC190A"/>
    <w:rsid w:val="00FC234E"/>
    <w:rsid w:val="00FC3B98"/>
    <w:rsid w:val="00FC4A88"/>
    <w:rsid w:val="00FC571D"/>
    <w:rsid w:val="00FC6DC2"/>
    <w:rsid w:val="00FD0485"/>
    <w:rsid w:val="00FD10D3"/>
    <w:rsid w:val="00FD3367"/>
    <w:rsid w:val="00FD3BBB"/>
    <w:rsid w:val="00FD4CA1"/>
    <w:rsid w:val="00FD5E02"/>
    <w:rsid w:val="00FD5E64"/>
    <w:rsid w:val="00FD7CFB"/>
    <w:rsid w:val="00FE0B21"/>
    <w:rsid w:val="00FE1BB4"/>
    <w:rsid w:val="00FE21EC"/>
    <w:rsid w:val="00FE316A"/>
    <w:rsid w:val="00FE5949"/>
    <w:rsid w:val="00FE59BF"/>
    <w:rsid w:val="00FF0021"/>
    <w:rsid w:val="00FF27DF"/>
    <w:rsid w:val="00FF40EE"/>
    <w:rsid w:val="00FF62F9"/>
    <w:rsid w:val="00FF7151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fcebd4,#e7fe9c"/>
      <o:colormenu v:ext="edit" fillcolor="none"/>
    </o:shapedefaults>
    <o:shapelayout v:ext="edit">
      <o:idmap v:ext="edit" data="1"/>
      <o:rules v:ext="edit">
        <o:r id="V:Rule14" type="connector" idref="#_x0000_s1126"/>
        <o:r id="V:Rule15" type="connector" idref="#_x0000_s1145"/>
        <o:r id="V:Rule16" type="connector" idref="#_x0000_s1144"/>
        <o:r id="V:Rule17" type="connector" idref="#_x0000_s1125"/>
        <o:r id="V:Rule18" type="connector" idref="#_x0000_s1146"/>
        <o:r id="V:Rule19" type="connector" idref="#_x0000_s1147"/>
        <o:r id="V:Rule20" type="connector" idref="#_x0000_s1140"/>
        <o:r id="V:Rule21" type="connector" idref="#_s1040"/>
        <o:r id="V:Rule22" type="connector" idref="#_x0000_s1142"/>
        <o:r id="V:Rule23" type="connector" idref="#_s1051"/>
        <o:r id="V:Rule24" type="connector" idref="#_x0000_s1143"/>
        <o:r id="V:Rule25" type="connector" idref="#_x0000_s1127"/>
        <o:r id="V:Rule26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paragraph" w:customStyle="1" w:styleId="ConsPlusNormal">
    <w:name w:val="ConsPlusNormal"/>
    <w:rsid w:val="00E87B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2B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rsid w:val="00E24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E24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24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24E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24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E24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E24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24E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24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24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24E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E24E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E24E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E24E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E24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E24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E24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E24E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E24E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E24E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E24E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E24E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E24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E24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E24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24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E24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E24E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E24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E24E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E24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E24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24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E24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E24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24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emf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chart" Target="charts/chart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emf"/><Relationship Id="rId22" Type="http://schemas.openxmlformats.org/officeDocument/2006/relationships/diagramColors" Target="diagrams/colors3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4.7228194880432504E-3"/>
          <c:y val="0.23083944602940684"/>
          <c:w val="0.65374989599007427"/>
          <c:h val="0.751409128157622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4F81BD">
                  <a:lumMod val="75000"/>
                </a:srgbClr>
              </a:solidFill>
            </a:ln>
          </c:spPr>
          <c:explosion val="24"/>
          <c:dPt>
            <c:idx val="0"/>
            <c:spPr>
              <a:solidFill>
                <a:srgbClr val="7030A0"/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dPt>
          <c:dPt>
            <c:idx val="1"/>
            <c:spPr>
              <a:solidFill>
                <a:srgbClr val="0070C0"/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dPt>
          <c:dPt>
            <c:idx val="2"/>
            <c:spPr>
              <a:solidFill>
                <a:srgbClr val="92D050"/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dPt>
          <c:dPt>
            <c:idx val="3"/>
            <c:spPr>
              <a:solidFill>
                <a:srgbClr val="D34DC3"/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dPt>
          <c:dPt>
            <c:idx val="4"/>
            <c:spPr>
              <a:solidFill>
                <a:srgbClr val="005C2A"/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dPt>
          <c:dPt>
            <c:idx val="5"/>
            <c:spPr>
              <a:solidFill>
                <a:srgbClr val="E6BF1A"/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dPt>
          <c:dPt>
            <c:idx val="6"/>
            <c:spPr>
              <a:solidFill>
                <a:schemeClr val="bg1">
                  <a:lumMod val="95000"/>
                </a:schemeClr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dPt>
          <c:dPt>
            <c:idx val="7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dPt>
          <c:dPt>
            <c:idx val="8"/>
            <c:spPr>
              <a:solidFill>
                <a:srgbClr val="002060"/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dPt>
          <c:dLbls>
            <c:dLbl>
              <c:idx val="0"/>
              <c:layout>
                <c:manualLayout>
                  <c:x val="-0.13188830631548321"/>
                  <c:y val="-0.11609415449269141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39,13</a:t>
                    </a:r>
                    <a:r>
                      <a:rPr lang="en-US" sz="1401"/>
                      <a:t>%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1"/>
                      <a:t>9,14%</a:t>
                    </a:r>
                    <a:endParaRPr lang="en-US" sz="1400"/>
                  </a:p>
                </c:rich>
              </c:tx>
              <c:dLblPos val="bestFit"/>
            </c:dLbl>
            <c:dLbl>
              <c:idx val="2"/>
              <c:layout>
                <c:manualLayout>
                  <c:x val="2.425326167203478E-2"/>
                  <c:y val="1.5004166858570998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1,65%</a:t>
                    </a:r>
                    <a:endParaRPr lang="en-US" sz="1400"/>
                  </a:p>
                </c:rich>
              </c:tx>
              <c:dLblPos val="bestFit"/>
            </c:dLbl>
            <c:dLbl>
              <c:idx val="3"/>
              <c:layout>
                <c:manualLayout>
                  <c:x val="-6.2231276754402494E-2"/>
                  <c:y val="2.6242432089764733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2,24%</a:t>
                    </a:r>
                    <a:endParaRPr lang="en-US" sz="1400"/>
                  </a:p>
                </c:rich>
              </c:tx>
              <c:dLblPos val="bestFit"/>
            </c:dLbl>
            <c:dLbl>
              <c:idx val="4"/>
              <c:delete val="1"/>
            </c:dLbl>
            <c:dLbl>
              <c:idx val="5"/>
              <c:layout>
                <c:manualLayout>
                  <c:x val="1.234710539691E-2"/>
                  <c:y val="9.9703757646120134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19,9%</a:t>
                    </a:r>
                    <a:endParaRPr lang="en-US" sz="1400"/>
                  </a:p>
                </c:rich>
              </c:tx>
              <c:dLblPos val="bestFit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401"/>
                      <a:t>1,8 %</a:t>
                    </a:r>
                  </a:p>
                </c:rich>
              </c:tx>
              <c:dLblPos val="bestFit"/>
            </c:dLbl>
            <c:dLbl>
              <c:idx val="7"/>
              <c:layout>
                <c:manualLayout>
                  <c:x val="-2.3665758205785637E-2"/>
                  <c:y val="-4.2100829043854315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17,82%</a:t>
                    </a:r>
                    <a:endParaRPr lang="en-US" sz="1400"/>
                  </a:p>
                </c:rich>
              </c:tx>
              <c:dLblPos val="bestFit"/>
            </c:dLbl>
            <c:dLbl>
              <c:idx val="8"/>
              <c:layout>
                <c:manualLayout>
                  <c:x val="-8.3251830177350897E-2"/>
                  <c:y val="-6.2895319301288832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1,55%</a:t>
                    </a:r>
                    <a:endParaRPr lang="en-US" sz="1400"/>
                  </a:p>
                </c:rich>
              </c:tx>
              <c:dLblPos val="bestFit"/>
            </c:dLbl>
            <c:dLbl>
              <c:idx val="9"/>
              <c:layout>
                <c:manualLayout>
                  <c:x val="2.3950692136424995E-2"/>
                  <c:y val="7.3079486629120506E-3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0,02</a:t>
                    </a:r>
                    <a:r>
                      <a:rPr lang="en-US" sz="1401"/>
                      <a:t>%</a:t>
                    </a:r>
                  </a:p>
                </c:rich>
              </c:tx>
              <c:dLblPos val="bestFit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6,39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0,35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0,01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Лист1!$A$2:$A$14</c:f>
              <c:strCache>
                <c:ptCount val="13"/>
                <c:pt idx="0">
                  <c:v>налог на доходы физических лиц    -20217,2 тыс. руб</c:v>
                </c:pt>
                <c:pt idx="1">
                  <c:v>акцизы по подакцизным товарам - 4723,0 тыс. руб.</c:v>
                </c:pt>
                <c:pt idx="2">
                  <c:v> доходы от оказания платных услуг - 850,0 тыс. руб.</c:v>
                </c:pt>
                <c:pt idx="3">
                  <c:v>единый сельскохозяйственный налог - 1155,7 тыс. руб.</c:v>
                </c:pt>
                <c:pt idx="4">
                  <c:v>налог на имущество физических лиц -10280,0 тыс. руб.</c:v>
                </c:pt>
                <c:pt idx="5">
                  <c:v>государственная пошлина - 10,0 тыс. руб.</c:v>
                </c:pt>
                <c:pt idx="6">
                  <c:v>доходы от использования имущества - 930,0 тыс. руб.</c:v>
                </c:pt>
                <c:pt idx="7">
                  <c:v>земельный налог - 9204,2 тыс. руб.</c:v>
                </c:pt>
                <c:pt idx="8">
                  <c:v>доходы от продажи материальных и нематериальных активов - 800,0 тыс. руб.</c:v>
                </c:pt>
                <c:pt idx="9">
                  <c:v>штрафы, санкции, возмещение -10,0 тыс. руб.</c:v>
                </c:pt>
                <c:pt idx="10">
                  <c:v>доходы иот передачи в аренду земельных участков -3300,0 тыс. руб.</c:v>
                </c:pt>
                <c:pt idx="11">
                  <c:v>административные платежи и сборы -180,0 тыс. руб.</c:v>
                </c:pt>
                <c:pt idx="12">
                  <c:v>доходы от перечисления части прибыли МУПов -5,0 тыс. руб.</c:v>
                </c:pt>
              </c:strCache>
            </c:strRef>
          </c:cat>
          <c:val>
            <c:numRef>
              <c:f>Лист1!$B$2:$B$14</c:f>
              <c:numCache>
                <c:formatCode>0.00</c:formatCode>
                <c:ptCount val="13"/>
                <c:pt idx="0">
                  <c:v>39.131251076645469</c:v>
                </c:pt>
                <c:pt idx="1">
                  <c:v>9.1415675184989524</c:v>
                </c:pt>
                <c:pt idx="2">
                  <c:v>1.6452111773711846</c:v>
                </c:pt>
                <c:pt idx="3">
                  <c:v>2.2369065384563291</c:v>
                </c:pt>
                <c:pt idx="4">
                  <c:v>19.897377533383235</c:v>
                </c:pt>
                <c:pt idx="5">
                  <c:v>1.9355425616131631E-2</c:v>
                </c:pt>
                <c:pt idx="6">
                  <c:v>1.8000545823002381</c:v>
                </c:pt>
                <c:pt idx="7">
                  <c:v>17.815120845599829</c:v>
                </c:pt>
                <c:pt idx="8">
                  <c:v>1.5484340492905266</c:v>
                </c:pt>
                <c:pt idx="9">
                  <c:v>1.9355425616131631E-2</c:v>
                </c:pt>
                <c:pt idx="10">
                  <c:v>6.3872904533234234</c:v>
                </c:pt>
                <c:pt idx="11">
                  <c:v>0.34839766109036924</c:v>
                </c:pt>
                <c:pt idx="12">
                  <c:v>9.6777128080658102E-3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660232802057038"/>
          <c:h val="0.71369293163484948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04374568875255"/>
          <c:y val="0"/>
          <c:w val="0.72254093038749456"/>
          <c:h val="0.916625316689779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9.1439284375167389E-3"/>
                  <c:y val="-2.04865275387138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3.8086874239466086E-2"/>
                  <c:y val="7.315526674701418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0,6%</a:t>
                    </a: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89,9%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-0.10907857946328339"/>
                  <c:y val="-1.35014177679905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2,2%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5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</c:f>
              <c:strCache>
                <c:ptCount val="1"/>
                <c:pt idx="0">
                  <c:v>дотации на выравнивание обеспеченности - 1293,9 тыс. руб.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100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b"/>
      <c:layout>
        <c:manualLayout>
          <c:xMode val="edge"/>
          <c:yMode val="edge"/>
          <c:x val="0"/>
          <c:y val="0.79061934634076425"/>
          <c:w val="0.98275571987846178"/>
          <c:h val="0.19218795957739368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1.4146005341852763E-2"/>
          <c:y val="0.25182590982097741"/>
          <c:w val="0.62952880368665165"/>
          <c:h val="0.72295980726290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E6BF1A"/>
              </a:solidFill>
            </c:spPr>
          </c:dPt>
          <c:dPt>
            <c:idx val="6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2.6870270731192197E-3"/>
                  <c:y val="-5.8529596113918586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5,34 </a:t>
                    </a:r>
                    <a:r>
                      <a:rPr lang="en-US" sz="1401"/>
                      <a:t>%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1"/>
                      <a:t>16,54%</a:t>
                    </a:r>
                    <a:endParaRPr lang="en-US" sz="1400"/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401"/>
                      <a:t>60,12 %</a:t>
                    </a:r>
                    <a:endParaRPr lang="en-US" sz="1400"/>
                  </a:p>
                </c:rich>
              </c:tx>
              <c:dLblPos val="bestFit"/>
            </c:dLbl>
            <c:dLbl>
              <c:idx val="3"/>
              <c:layout>
                <c:manualLayout>
                  <c:x val="-1.9153958746227696E-2"/>
                  <c:y val="-3.5560856519478552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0,20%</a:t>
                    </a:r>
                    <a:endParaRPr lang="en-US" sz="1400"/>
                  </a:p>
                </c:rich>
              </c:tx>
              <c:dLblPos val="bestFit"/>
            </c:dLbl>
            <c:dLbl>
              <c:idx val="4"/>
              <c:layout>
                <c:manualLayout>
                  <c:x val="-8.6272849607864823E-3"/>
                  <c:y val="-0.10552961582232405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14,89</a:t>
                    </a:r>
                    <a:r>
                      <a:rPr lang="ru-RU" sz="1400"/>
                      <a:t>%</a:t>
                    </a:r>
                    <a:endParaRPr lang="en-US" sz="1400"/>
                  </a:p>
                </c:rich>
              </c:tx>
              <c:dLblPos val="bestFit"/>
              <c:showVal val="1"/>
            </c:dLbl>
            <c:dLbl>
              <c:idx val="5"/>
              <c:layout>
                <c:manualLayout>
                  <c:x val="-3.7422097982690652E-2"/>
                  <c:y val="-0.11278900771731891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1,01 %</a:t>
                    </a:r>
                    <a:endParaRPr lang="en-US" sz="1400"/>
                  </a:p>
                </c:rich>
              </c:tx>
              <c:dLblPos val="bestFit"/>
            </c:dLbl>
            <c:dLbl>
              <c:idx val="6"/>
              <c:layout>
                <c:manualLayout>
                  <c:x val="2.0732754306027869E-2"/>
                  <c:y val="-0.18151075332001421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1,90%</a:t>
                    </a:r>
                    <a:endParaRPr lang="en-US" sz="1400"/>
                  </a:p>
                </c:rich>
              </c:tx>
              <c:dLblPos val="bestFit"/>
              <c:showVal val="1"/>
            </c:dLbl>
            <c:dLbl>
              <c:idx val="7"/>
              <c:layout>
                <c:manualLayout>
                  <c:x val="-3.4868749632568884E-3"/>
                  <c:y val="-4.2100912759039474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0,36%</a:t>
                    </a:r>
                    <a:endParaRPr lang="en-US" sz="1400"/>
                  </a:p>
                </c:rich>
              </c:tx>
              <c:dLblPos val="bestFit"/>
            </c:dLbl>
            <c:dLbl>
              <c:idx val="8"/>
              <c:tx>
                <c:rich>
                  <a:bodyPr/>
                  <a:lstStyle/>
                  <a:p>
                    <a:r>
                      <a:rPr lang="ru-RU" sz="1401"/>
                      <a:t>2,95%</a:t>
                    </a:r>
                    <a:endParaRPr lang="en-US" sz="1400"/>
                  </a:p>
                </c:rich>
              </c:tx>
              <c:dLblPos val="bestFit"/>
            </c:dLbl>
            <c:dLbl>
              <c:idx val="9"/>
              <c:tx>
                <c:rich>
                  <a:bodyPr/>
                  <a:lstStyle/>
                  <a:p>
                    <a:r>
                      <a:rPr lang="ru-RU" sz="1401"/>
                      <a:t>0,01</a:t>
                    </a:r>
                    <a:r>
                      <a:rPr lang="en-US" sz="1401"/>
                      <a:t>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40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вопросы- 2826,3 тыс. руб.</c:v>
                </c:pt>
                <c:pt idx="1">
                  <c:v>национальная экономика - 8759,1 тыс. руб.</c:v>
                </c:pt>
                <c:pt idx="2">
                  <c:v>жилищно-коммунальное хозяйство - 31836,4 тыс. руб.</c:v>
                </c:pt>
                <c:pt idx="3">
                  <c:v>образование- 106,0 тыс. руб.</c:v>
                </c:pt>
                <c:pt idx="4">
                  <c:v>культура и кинематография - 7885,6 тыс. руб.</c:v>
                </c:pt>
                <c:pt idx="5">
                  <c:v>социальная политика - 540,6 тыс. руб.</c:v>
                </c:pt>
                <c:pt idx="6">
                  <c:v>физическая культура и спорт - 1005,0 тыс. руб.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5.3367699541154483</c:v>
                </c:pt>
                <c:pt idx="1">
                  <c:v>16.539398402537813</c:v>
                </c:pt>
                <c:pt idx="2">
                  <c:v>60.115183443796113</c:v>
                </c:pt>
                <c:pt idx="3">
                  <c:v>0.20015483676051282</c:v>
                </c:pt>
                <c:pt idx="4">
                  <c:v>14.890009252440572</c:v>
                </c:pt>
                <c:pt idx="5">
                  <c:v>1.0207896674786154</c:v>
                </c:pt>
                <c:pt idx="6">
                  <c:v>1.8976944428708991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E-2"/>
          <c:w val="0.33660232802057038"/>
          <c:h val="0.71369293163484981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Утверждение бюджета на  очередной финансовый год </a:t>
          </a:r>
          <a:endParaRPr lang="ru-RU" sz="1600">
            <a:solidFill>
              <a:srgbClr val="7030A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(Совет муниципального образования город Маркс)</a:t>
          </a:r>
          <a:endParaRPr lang="ru-RU" sz="1600">
            <a:solidFill>
              <a:srgbClr val="7030A0"/>
            </a:solidFill>
          </a:endParaRPr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>
        <a:solidFill>
          <a:srgbClr val="FF0000"/>
        </a:solidFill>
        <a:ln w="73025">
          <a:solidFill>
            <a:srgbClr val="C00000"/>
          </a:solidFill>
        </a:ln>
      </dgm:spPr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CE4EEE75-EE48-4417-B374-F72728AF2613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Исполнение бюджета в текущем году </a:t>
          </a:r>
          <a:endParaRPr lang="ru-RU" sz="1600">
            <a:solidFill>
              <a:srgbClr val="7030A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(Администрация ММР, муниципальные казенные и бюджетные учреждения ММР, Комитет финансов АММР )  </a:t>
          </a:r>
          <a:endParaRPr lang="ru-RU" sz="1600">
            <a:solidFill>
              <a:srgbClr val="7030A0"/>
            </a:solidFill>
          </a:endParaRPr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>
              <a:solidFill>
                <a:srgbClr val="7030A0"/>
              </a:solidFill>
            </a:rPr>
            <a:t>Формирование отчета об исполнении бюджета предыдущего года </a:t>
          </a:r>
          <a:endParaRPr lang="ru-RU" sz="1400">
            <a:solidFill>
              <a:srgbClr val="7030A0"/>
            </a:solidFill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400" b="1">
              <a:solidFill>
                <a:srgbClr val="7030A0"/>
              </a:solidFill>
            </a:rPr>
            <a:t>(Администрация ММР, муниципальные казенные и бюджетные учреждения ММР, Комитет финансов АММР ) </a:t>
          </a:r>
          <a:endParaRPr lang="ru-RU" sz="1400">
            <a:solidFill>
              <a:srgbClr val="7030A0"/>
            </a:solidFill>
          </a:endParaRPr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Утверждение отчета об исполнении бюджета </a:t>
          </a:r>
          <a:r>
            <a:rPr lang="ru-RU" sz="1600" b="1" baseline="0">
              <a:solidFill>
                <a:srgbClr val="7030A0"/>
              </a:solidFill>
            </a:rPr>
            <a:t>предыдущего года </a:t>
          </a:r>
          <a:endParaRPr lang="ru-RU" sz="1600" baseline="0">
            <a:solidFill>
              <a:srgbClr val="7030A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(Совет муниципального образования город Маркс)</a:t>
          </a:r>
          <a:endParaRPr lang="ru-RU" sz="1600">
            <a:solidFill>
              <a:srgbClr val="7030A0"/>
            </a:solidFill>
          </a:endParaRPr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chemeClr val="accent1">
              <a:lumMod val="75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Составление проекта бюджета  очередного года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600" b="1">
              <a:solidFill>
                <a:srgbClr val="7030A0"/>
              </a:solidFill>
            </a:rPr>
            <a:t>(Администрация ММР, муниципальные казенные и бюджетные учреждения ММР, Комитет финансов АММР ) 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>
        <a:solidFill>
          <a:srgbClr val="FF0000"/>
        </a:solidFill>
        <a:ln w="73025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Рассмотрение проекта бюджета на очередной финансовый год</a:t>
          </a:r>
          <a:endParaRPr lang="ru-RU" sz="1600">
            <a:solidFill>
              <a:srgbClr val="7030A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(Совет муниципального образования город Маркс)</a:t>
          </a:r>
          <a:endParaRPr lang="ru-RU" sz="1600">
            <a:solidFill>
              <a:srgbClr val="7030A0"/>
            </a:solidFill>
          </a:endParaRPr>
        </a:p>
      </dgm:t>
    </dgm:pt>
    <dgm:pt modelId="{6171CB52-6E1F-4840-AE51-C09612A61041}" type="sibTrans" cxnId="{9EB4FD4A-EE90-4060-B48F-56DE61080AA5}">
      <dgm:prSet/>
      <dgm:spPr>
        <a:gradFill rotWithShape="0">
          <a:gsLst>
            <a:gs pos="0">
              <a:schemeClr val="accent2">
                <a:lumMod val="75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21341" custRadScaleRad="114918" custRadScaleInc="64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26382" custRadScaleInc="-59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58521" custScaleY="1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03207" custRadScaleInc="420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0A2773A1-EC35-4F04-97F7-158145042A57}" type="presOf" srcId="{DCC4FF24-1C20-475A-B67A-2556B4BEE26E}" destId="{97716750-295B-454A-9006-FAED3D941721}" srcOrd="0" destOrd="0" presId="urn:microsoft.com/office/officeart/2005/8/layout/cycle5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D5130BF8-3614-436D-9258-59A90A0E0E8D}" type="presOf" srcId="{F9FB8F48-3C21-4175-8BB9-FE91149BF634}" destId="{FFD87610-0161-40AA-B6F2-206B8389E2FA}" srcOrd="0" destOrd="0" presId="urn:microsoft.com/office/officeart/2005/8/layout/cycle5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1F5E1642-C566-4206-B982-FA5AD920ACBF}" type="presOf" srcId="{3A808672-FC29-4A30-9D54-1D968E349A77}" destId="{8E2B1D6F-04BB-4EA7-A497-5EC4E6BE47E1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813317FC-C89C-4ACB-8435-3C1FDA812699}" type="presOf" srcId="{6171CB52-6E1F-4840-AE51-C09612A61041}" destId="{721DEFBB-1F9A-49B2-BF53-F5BB824C640B}" srcOrd="0" destOrd="0" presId="urn:microsoft.com/office/officeart/2005/8/layout/cycle5"/>
    <dgm:cxn modelId="{94D48B48-41AF-427D-9565-15178CCED9CF}" type="presOf" srcId="{E8C5CF45-BAF3-41E2-9009-928516EC30A7}" destId="{A809E8C5-A173-45B7-84E1-2C5E55B2BADD}" srcOrd="0" destOrd="0" presId="urn:microsoft.com/office/officeart/2005/8/layout/cycle5"/>
    <dgm:cxn modelId="{48749DFD-76D7-43F4-8087-C3A772605AB2}" type="presOf" srcId="{CE4EEE75-EE48-4417-B374-F72728AF2613}" destId="{8C70F050-89C2-4AB2-8BE5-7899CA93B38B}" srcOrd="0" destOrd="0" presId="urn:microsoft.com/office/officeart/2005/8/layout/cycle5"/>
    <dgm:cxn modelId="{F06A7F60-E264-4BFF-A27C-C27E34AC598B}" type="presOf" srcId="{C99A366B-ADCF-4669-8772-DFFE79F96E9A}" destId="{5FAE9040-91A4-441C-9DD8-9B3B0116C0A2}" srcOrd="0" destOrd="0" presId="urn:microsoft.com/office/officeart/2005/8/layout/cycle5"/>
    <dgm:cxn modelId="{D4703079-1017-4246-B49C-83970676B17A}" type="presOf" srcId="{2D8B1D8A-4094-4A1F-9D5C-52D78D2E6B09}" destId="{9D90D23B-0864-49AA-8899-C39A68891A17}" srcOrd="0" destOrd="0" presId="urn:microsoft.com/office/officeart/2005/8/layout/cycle5"/>
    <dgm:cxn modelId="{2553F0AC-EFCC-4BDC-A684-AC60EFB1557D}" type="presOf" srcId="{3154577B-7D7A-4040-9B71-F5445D7E271B}" destId="{6C2E45C6-00A1-46DF-976E-FBEB16775892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B7E369A6-E071-499A-A27F-8034D37D90AE}" type="presOf" srcId="{1DAF9A75-D40C-43E8-BFCE-1251C32B5B88}" destId="{2F71F25F-DD0B-4A65-96DE-610E932641C3}" srcOrd="0" destOrd="0" presId="urn:microsoft.com/office/officeart/2005/8/layout/cycle5"/>
    <dgm:cxn modelId="{76F02040-33E1-416A-A3E8-FBA73692AD32}" type="presOf" srcId="{7E82AFF4-81A6-4510-9ED4-D10E2B483F09}" destId="{A6A47DAF-677A-4343-A2C3-42DE9B32D4F3}" srcOrd="0" destOrd="0" presId="urn:microsoft.com/office/officeart/2005/8/layout/cycle5"/>
    <dgm:cxn modelId="{1783ECEC-FFE4-46D5-B644-9BCC72E4B707}" type="presOf" srcId="{E62BDE49-94BB-4145-95D9-28E0DDE3785B}" destId="{0E48CDDB-4203-4801-9903-56BB4E33635E}" srcOrd="0" destOrd="0" presId="urn:microsoft.com/office/officeart/2005/8/layout/cycle5"/>
    <dgm:cxn modelId="{3E1C5947-ACCA-47AF-BC29-94C3450CBA88}" type="presOf" srcId="{1660BABE-90D3-4D76-B14D-595099645098}" destId="{47880C1E-8D85-4DFD-AAAB-2C959FEA2F71}" srcOrd="0" destOrd="0" presId="urn:microsoft.com/office/officeart/2005/8/layout/cycle5"/>
    <dgm:cxn modelId="{1CE70EAC-DDEA-4BE6-9A50-32FD8C413903}" type="presParOf" srcId="{8E2B1D6F-04BB-4EA7-A497-5EC4E6BE47E1}" destId="{0E48CDDB-4203-4801-9903-56BB4E33635E}" srcOrd="0" destOrd="0" presId="urn:microsoft.com/office/officeart/2005/8/layout/cycle5"/>
    <dgm:cxn modelId="{2958E3FD-C23B-4000-830A-8B66BF59E678}" type="presParOf" srcId="{8E2B1D6F-04BB-4EA7-A497-5EC4E6BE47E1}" destId="{FD1E278D-4979-49A2-BA39-F7F900B8E7EC}" srcOrd="1" destOrd="0" presId="urn:microsoft.com/office/officeart/2005/8/layout/cycle5"/>
    <dgm:cxn modelId="{BD7E9A36-E768-45C0-9886-439B2EBD63B3}" type="presParOf" srcId="{8E2B1D6F-04BB-4EA7-A497-5EC4E6BE47E1}" destId="{2F71F25F-DD0B-4A65-96DE-610E932641C3}" srcOrd="2" destOrd="0" presId="urn:microsoft.com/office/officeart/2005/8/layout/cycle5"/>
    <dgm:cxn modelId="{B58FFF3F-496A-4826-9310-36EC7A73F88C}" type="presParOf" srcId="{8E2B1D6F-04BB-4EA7-A497-5EC4E6BE47E1}" destId="{8C70F050-89C2-4AB2-8BE5-7899CA93B38B}" srcOrd="3" destOrd="0" presId="urn:microsoft.com/office/officeart/2005/8/layout/cycle5"/>
    <dgm:cxn modelId="{B8600A5A-25A6-4595-880A-E773EA1CD0DA}" type="presParOf" srcId="{8E2B1D6F-04BB-4EA7-A497-5EC4E6BE47E1}" destId="{BF1F09DF-2914-4D59-847B-D6D5F8DDFEEF}" srcOrd="4" destOrd="0" presId="urn:microsoft.com/office/officeart/2005/8/layout/cycle5"/>
    <dgm:cxn modelId="{477C52E4-D8DA-4F5A-99A8-A5CEE4368FA9}" type="presParOf" srcId="{8E2B1D6F-04BB-4EA7-A497-5EC4E6BE47E1}" destId="{5FAE9040-91A4-441C-9DD8-9B3B0116C0A2}" srcOrd="5" destOrd="0" presId="urn:microsoft.com/office/officeart/2005/8/layout/cycle5"/>
    <dgm:cxn modelId="{3959649F-2AB7-4AE1-9CF4-D47E96225341}" type="presParOf" srcId="{8E2B1D6F-04BB-4EA7-A497-5EC4E6BE47E1}" destId="{A809E8C5-A173-45B7-84E1-2C5E55B2BADD}" srcOrd="6" destOrd="0" presId="urn:microsoft.com/office/officeart/2005/8/layout/cycle5"/>
    <dgm:cxn modelId="{C53408E0-173A-4E50-9AE8-3EFBF6EA9D9C}" type="presParOf" srcId="{8E2B1D6F-04BB-4EA7-A497-5EC4E6BE47E1}" destId="{A24CCB3D-A566-40E9-AA50-BEFB3281B4FC}" srcOrd="7" destOrd="0" presId="urn:microsoft.com/office/officeart/2005/8/layout/cycle5"/>
    <dgm:cxn modelId="{0D6B6DF2-317C-4CD0-A9D3-4857BBF4B0A2}" type="presParOf" srcId="{8E2B1D6F-04BB-4EA7-A497-5EC4E6BE47E1}" destId="{A6A47DAF-677A-4343-A2C3-42DE9B32D4F3}" srcOrd="8" destOrd="0" presId="urn:microsoft.com/office/officeart/2005/8/layout/cycle5"/>
    <dgm:cxn modelId="{B25F00CC-E1A3-4120-BD07-38F0712BF0E8}" type="presParOf" srcId="{8E2B1D6F-04BB-4EA7-A497-5EC4E6BE47E1}" destId="{6C2E45C6-00A1-46DF-976E-FBEB16775892}" srcOrd="9" destOrd="0" presId="urn:microsoft.com/office/officeart/2005/8/layout/cycle5"/>
    <dgm:cxn modelId="{29577E32-1739-4F1D-8759-67908DE99ECB}" type="presParOf" srcId="{8E2B1D6F-04BB-4EA7-A497-5EC4E6BE47E1}" destId="{3FD55166-05B7-4048-8514-7B758EB36329}" srcOrd="10" destOrd="0" presId="urn:microsoft.com/office/officeart/2005/8/layout/cycle5"/>
    <dgm:cxn modelId="{91B0013F-FB90-4167-83D3-698EDCE96764}" type="presParOf" srcId="{8E2B1D6F-04BB-4EA7-A497-5EC4E6BE47E1}" destId="{FFD87610-0161-40AA-B6F2-206B8389E2FA}" srcOrd="11" destOrd="0" presId="urn:microsoft.com/office/officeart/2005/8/layout/cycle5"/>
    <dgm:cxn modelId="{608AE060-2845-4435-BCE3-04B8E14029AB}" type="presParOf" srcId="{8E2B1D6F-04BB-4EA7-A497-5EC4E6BE47E1}" destId="{9D90D23B-0864-49AA-8899-C39A68891A17}" srcOrd="12" destOrd="0" presId="urn:microsoft.com/office/officeart/2005/8/layout/cycle5"/>
    <dgm:cxn modelId="{C3A5D07F-EB0F-4911-AB07-D6B5B0A240EB}" type="presParOf" srcId="{8E2B1D6F-04BB-4EA7-A497-5EC4E6BE47E1}" destId="{DAB108AA-3FCC-4330-9462-F32C18E4B665}" srcOrd="13" destOrd="0" presId="urn:microsoft.com/office/officeart/2005/8/layout/cycle5"/>
    <dgm:cxn modelId="{E7CE1316-D456-47FD-B773-3902A4B37EDE}" type="presParOf" srcId="{8E2B1D6F-04BB-4EA7-A497-5EC4E6BE47E1}" destId="{97716750-295B-454A-9006-FAED3D941721}" srcOrd="14" destOrd="0" presId="urn:microsoft.com/office/officeart/2005/8/layout/cycle5"/>
    <dgm:cxn modelId="{1B61516D-29B8-4E89-B75A-BD9CFAF327D3}" type="presParOf" srcId="{8E2B1D6F-04BB-4EA7-A497-5EC4E6BE47E1}" destId="{47880C1E-8D85-4DFD-AAAB-2C959FEA2F71}" srcOrd="15" destOrd="0" presId="urn:microsoft.com/office/officeart/2005/8/layout/cycle5"/>
    <dgm:cxn modelId="{8D12C9E3-D533-4D9D-84DD-7686E9027BE8}" type="presParOf" srcId="{8E2B1D6F-04BB-4EA7-A497-5EC4E6BE47E1}" destId="{49FF1299-8495-41B8-BE92-E3A8E623FE19}" srcOrd="16" destOrd="0" presId="urn:microsoft.com/office/officeart/2005/8/layout/cycle5"/>
    <dgm:cxn modelId="{A1CB0589-69B3-4C7B-9E9C-0253FC88ED7A}" type="presParOf" srcId="{8E2B1D6F-04BB-4EA7-A497-5EC4E6BE47E1}" destId="{721DEFBB-1F9A-49B2-BF53-F5BB824C640B}" srcOrd="17" destOrd="0" presId="urn:microsoft.com/office/officeart/2005/8/layout/cycle5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A74B1A05-66B3-44A4-AA4B-67D6C306865B}" type="presOf" srcId="{1C59AC04-BB01-4AB2-84CC-ABEC200D68A6}" destId="{8635F9FE-D1CB-4B62-8813-C1440244973D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0E3CBE5B-E08F-4A75-B105-EA5CCF8AA2B2}" type="presOf" srcId="{1302C63C-5681-465F-B181-772EDEBDB656}" destId="{FFA0B8A4-B681-4102-8750-4ABEBA00E471}" srcOrd="0" destOrd="0" presId="urn:microsoft.com/office/officeart/2005/8/layout/hierarchy3"/>
    <dgm:cxn modelId="{F68E8F55-11CF-40E6-9178-6B66A4FD45DA}" type="presOf" srcId="{B15793B0-0E93-4897-A447-44AAD083CC64}" destId="{759A003B-956C-44CB-B966-77ED472BA81A}" srcOrd="0" destOrd="0" presId="urn:microsoft.com/office/officeart/2005/8/layout/hierarchy3"/>
    <dgm:cxn modelId="{DBE088D6-8EEE-42D3-8CE5-F38CE162FCF4}" type="presOf" srcId="{9FFA1C2D-3371-4E7C-B540-11F9B15A38CA}" destId="{CC2FD097-F3FB-4B3B-A75F-BAD9EC4A818B}" srcOrd="0" destOrd="0" presId="urn:microsoft.com/office/officeart/2005/8/layout/hierarchy3"/>
    <dgm:cxn modelId="{8AB6BDA0-5798-46E7-9716-D495F666111E}" type="presOf" srcId="{1C59AC04-BB01-4AB2-84CC-ABEC200D68A6}" destId="{E62A8229-D6AA-468F-838D-00B01F51D6E9}" srcOrd="1" destOrd="0" presId="urn:microsoft.com/office/officeart/2005/8/layout/hierarchy3"/>
    <dgm:cxn modelId="{78250AFA-D414-4A2E-B77A-D136D37522E3}" type="presParOf" srcId="{759A003B-956C-44CB-B966-77ED472BA81A}" destId="{525272D5-F5CC-433E-86D9-C039D11AEC45}" srcOrd="0" destOrd="0" presId="urn:microsoft.com/office/officeart/2005/8/layout/hierarchy3"/>
    <dgm:cxn modelId="{024BD992-EAA6-4A94-B35E-034CAC5EE850}" type="presParOf" srcId="{525272D5-F5CC-433E-86D9-C039D11AEC45}" destId="{540791F9-CCC4-4AFE-A6A8-B678815076D5}" srcOrd="0" destOrd="0" presId="urn:microsoft.com/office/officeart/2005/8/layout/hierarchy3"/>
    <dgm:cxn modelId="{DB4E16BA-5C98-4F05-A491-5D95A3971010}" type="presParOf" srcId="{540791F9-CCC4-4AFE-A6A8-B678815076D5}" destId="{8635F9FE-D1CB-4B62-8813-C1440244973D}" srcOrd="0" destOrd="0" presId="urn:microsoft.com/office/officeart/2005/8/layout/hierarchy3"/>
    <dgm:cxn modelId="{A0A968EE-D71C-4442-91B0-8C24E96A79E2}" type="presParOf" srcId="{540791F9-CCC4-4AFE-A6A8-B678815076D5}" destId="{E62A8229-D6AA-468F-838D-00B01F51D6E9}" srcOrd="1" destOrd="0" presId="urn:microsoft.com/office/officeart/2005/8/layout/hierarchy3"/>
    <dgm:cxn modelId="{A1FD75C1-C364-4B4C-9D50-280D554E865B}" type="presParOf" srcId="{525272D5-F5CC-433E-86D9-C039D11AEC45}" destId="{62C66162-1249-4309-95E6-34151052F14D}" srcOrd="1" destOrd="0" presId="urn:microsoft.com/office/officeart/2005/8/layout/hierarchy3"/>
    <dgm:cxn modelId="{5354CE6F-EFC4-444D-ABE9-F843E19E07E0}" type="presParOf" srcId="{62C66162-1249-4309-95E6-34151052F14D}" destId="{CC2FD097-F3FB-4B3B-A75F-BAD9EC4A818B}" srcOrd="0" destOrd="0" presId="urn:microsoft.com/office/officeart/2005/8/layout/hierarchy3"/>
    <dgm:cxn modelId="{2432C897-6C01-4206-AE6D-5AC4AE2810D1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1EF6DFB0-F921-40CA-8F1F-5D937A757194}" type="presOf" srcId="{1302C63C-5681-465F-B181-772EDEBDB656}" destId="{FFA0B8A4-B681-4102-8750-4ABEBA00E471}" srcOrd="0" destOrd="0" presId="urn:microsoft.com/office/officeart/2005/8/layout/hierarchy3"/>
    <dgm:cxn modelId="{49CFFFA8-7E74-4CD6-8FC8-764756B8B342}" type="presOf" srcId="{1C59AC04-BB01-4AB2-84CC-ABEC200D68A6}" destId="{8635F9FE-D1CB-4B62-8813-C1440244973D}" srcOrd="0" destOrd="0" presId="urn:microsoft.com/office/officeart/2005/8/layout/hierarchy3"/>
    <dgm:cxn modelId="{21A85D11-DBA8-461A-841C-5E78DC99AF65}" type="presOf" srcId="{9FFA1C2D-3371-4E7C-B540-11F9B15A38CA}" destId="{CC2FD097-F3FB-4B3B-A75F-BAD9EC4A818B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8173A9BB-590C-4FB4-9777-EB4C883330D8}" type="presOf" srcId="{B15793B0-0E93-4897-A447-44AAD083CC64}" destId="{759A003B-956C-44CB-B966-77ED472BA81A}" srcOrd="0" destOrd="0" presId="urn:microsoft.com/office/officeart/2005/8/layout/hierarchy3"/>
    <dgm:cxn modelId="{5FF7DC2B-1CED-43C0-8F4D-85D3D0445230}" type="presOf" srcId="{1C59AC04-BB01-4AB2-84CC-ABEC200D68A6}" destId="{E62A8229-D6AA-468F-838D-00B01F51D6E9}" srcOrd="1" destOrd="0" presId="urn:microsoft.com/office/officeart/2005/8/layout/hierarchy3"/>
    <dgm:cxn modelId="{9037300B-F15F-442D-B6FE-0AEDDD06482A}" type="presParOf" srcId="{759A003B-956C-44CB-B966-77ED472BA81A}" destId="{525272D5-F5CC-433E-86D9-C039D11AEC45}" srcOrd="0" destOrd="0" presId="urn:microsoft.com/office/officeart/2005/8/layout/hierarchy3"/>
    <dgm:cxn modelId="{406160CD-C441-40A4-97B0-AC36E370D3E6}" type="presParOf" srcId="{525272D5-F5CC-433E-86D9-C039D11AEC45}" destId="{540791F9-CCC4-4AFE-A6A8-B678815076D5}" srcOrd="0" destOrd="0" presId="urn:microsoft.com/office/officeart/2005/8/layout/hierarchy3"/>
    <dgm:cxn modelId="{9241F285-01EF-4BAA-9382-6D5CDA9F57BA}" type="presParOf" srcId="{540791F9-CCC4-4AFE-A6A8-B678815076D5}" destId="{8635F9FE-D1CB-4B62-8813-C1440244973D}" srcOrd="0" destOrd="0" presId="urn:microsoft.com/office/officeart/2005/8/layout/hierarchy3"/>
    <dgm:cxn modelId="{56314AF6-B95C-4BBF-810A-84BDCBED18DD}" type="presParOf" srcId="{540791F9-CCC4-4AFE-A6A8-B678815076D5}" destId="{E62A8229-D6AA-468F-838D-00B01F51D6E9}" srcOrd="1" destOrd="0" presId="urn:microsoft.com/office/officeart/2005/8/layout/hierarchy3"/>
    <dgm:cxn modelId="{E10167FF-0E2B-479A-AB16-61DE39BC1E10}" type="presParOf" srcId="{525272D5-F5CC-433E-86D9-C039D11AEC45}" destId="{62C66162-1249-4309-95E6-34151052F14D}" srcOrd="1" destOrd="0" presId="urn:microsoft.com/office/officeart/2005/8/layout/hierarchy3"/>
    <dgm:cxn modelId="{63C14C5C-7062-4D93-81FC-480B1AD201B3}" type="presParOf" srcId="{62C66162-1249-4309-95E6-34151052F14D}" destId="{CC2FD097-F3FB-4B3B-A75F-BAD9EC4A818B}" srcOrd="0" destOrd="0" presId="urn:microsoft.com/office/officeart/2005/8/layout/hierarchy3"/>
    <dgm:cxn modelId="{D94AB5C1-AE20-45F0-80CF-81B894F98A6E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02C7-E8DF-4BE3-B4CC-7EEEAB89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20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43</cp:revision>
  <cp:lastPrinted>2016-02-16T12:23:00Z</cp:lastPrinted>
  <dcterms:created xsi:type="dcterms:W3CDTF">2014-06-10T12:52:00Z</dcterms:created>
  <dcterms:modified xsi:type="dcterms:W3CDTF">2016-02-16T12:25:00Z</dcterms:modified>
</cp:coreProperties>
</file>